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0CDC" w14:textId="4254E8D5"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w:t>
      </w:r>
      <w:r w:rsidRPr="002534E0">
        <w:rPr>
          <w:b/>
          <w:color w:val="286995"/>
          <w:sz w:val="24"/>
        </w:rPr>
        <w:t xml:space="preserve">: </w:t>
      </w:r>
      <w:r w:rsidR="002C3959">
        <w:rPr>
          <w:b/>
          <w:color w:val="286995"/>
          <w:sz w:val="24"/>
        </w:rPr>
        <w:t>0</w:t>
      </w:r>
      <w:r w:rsidR="00EF740F">
        <w:rPr>
          <w:b/>
          <w:color w:val="286995"/>
          <w:sz w:val="24"/>
        </w:rPr>
        <w:t>7</w:t>
      </w:r>
      <w:r w:rsidR="001F245D" w:rsidRPr="002534E0">
        <w:rPr>
          <w:b/>
          <w:color w:val="286995"/>
          <w:sz w:val="24"/>
        </w:rPr>
        <w:t>/01/202</w:t>
      </w:r>
      <w:r w:rsidR="002C3959">
        <w:rPr>
          <w:b/>
          <w:color w:val="286995"/>
          <w:sz w:val="24"/>
        </w:rPr>
        <w:t>3</w:t>
      </w:r>
      <w:r w:rsidR="001F245D">
        <w:rPr>
          <w:b/>
          <w:color w:val="286995"/>
          <w:sz w:val="24"/>
        </w:rPr>
        <w:t>-</w:t>
      </w:r>
      <w:proofErr w:type="gramStart"/>
      <w:r w:rsidR="004137A7">
        <w:rPr>
          <w:b/>
          <w:color w:val="286995"/>
          <w:sz w:val="24"/>
        </w:rPr>
        <w:t>2</w:t>
      </w:r>
      <w:r w:rsidR="001F245D">
        <w:rPr>
          <w:b/>
          <w:color w:val="286995"/>
          <w:sz w:val="24"/>
        </w:rPr>
        <w:t>/</w:t>
      </w:r>
      <w:r w:rsidR="004137A7">
        <w:rPr>
          <w:b/>
          <w:color w:val="286995"/>
          <w:sz w:val="24"/>
        </w:rPr>
        <w:t>2</w:t>
      </w:r>
      <w:r w:rsidR="002C3959">
        <w:rPr>
          <w:b/>
          <w:color w:val="286995"/>
          <w:sz w:val="24"/>
        </w:rPr>
        <w:t>9</w:t>
      </w:r>
      <w:r w:rsidR="001F245D">
        <w:rPr>
          <w:b/>
          <w:color w:val="286995"/>
          <w:sz w:val="24"/>
        </w:rPr>
        <w:t>/202</w:t>
      </w:r>
      <w:r w:rsidR="002C3959">
        <w:rPr>
          <w:b/>
          <w:color w:val="286995"/>
          <w:sz w:val="24"/>
        </w:rPr>
        <w:t>4</w:t>
      </w:r>
      <w:proofErr w:type="gramEnd"/>
    </w:p>
    <w:p w14:paraId="2656400C" w14:textId="1BA7FC21" w:rsidR="001F6F83" w:rsidRPr="00943C45" w:rsidRDefault="00C377AA" w:rsidP="00C377AA">
      <w:pPr>
        <w:tabs>
          <w:tab w:val="left" w:pos="3240"/>
          <w:tab w:val="left" w:pos="10800"/>
          <w:tab w:val="right" w:pos="14400"/>
        </w:tabs>
        <w:rPr>
          <w:sz w:val="24"/>
          <w:szCs w:val="24"/>
          <w:u w:val="single"/>
        </w:rPr>
      </w:pPr>
      <w:r w:rsidRPr="00C377AA">
        <w:rPr>
          <w:b/>
          <w:color w:val="286995"/>
          <w:sz w:val="24"/>
          <w:szCs w:val="24"/>
        </w:rPr>
        <w:t>S</w:t>
      </w:r>
      <w:r w:rsidR="00E67602">
        <w:rPr>
          <w:b/>
          <w:color w:val="286995"/>
          <w:sz w:val="24"/>
          <w:szCs w:val="24"/>
        </w:rPr>
        <w:t xml:space="preserve">anta Monica </w:t>
      </w:r>
      <w:r w:rsidRPr="00C377AA">
        <w:rPr>
          <w:b/>
          <w:color w:val="286995"/>
          <w:sz w:val="24"/>
          <w:szCs w:val="24"/>
        </w:rPr>
        <w:t>UNITE HERE</w:t>
      </w:r>
      <w:r>
        <w:rPr>
          <w:b/>
          <w:color w:val="286995"/>
          <w:sz w:val="24"/>
          <w:szCs w:val="24"/>
        </w:rPr>
        <w:t xml:space="preserve"> </w:t>
      </w:r>
      <w:r w:rsidRPr="00C377AA">
        <w:rPr>
          <w:b/>
          <w:color w:val="286995"/>
          <w:sz w:val="24"/>
          <w:szCs w:val="24"/>
        </w:rPr>
        <w:t>H</w:t>
      </w:r>
      <w:r w:rsidR="00E67602">
        <w:rPr>
          <w:b/>
          <w:color w:val="286995"/>
          <w:sz w:val="24"/>
          <w:szCs w:val="24"/>
        </w:rPr>
        <w:t xml:space="preserve">ealth Benefit Fund </w:t>
      </w:r>
      <w:r>
        <w:rPr>
          <w:b/>
          <w:color w:val="286995"/>
          <w:sz w:val="24"/>
          <w:szCs w:val="24"/>
        </w:rPr>
        <w:t xml:space="preserve">– </w:t>
      </w:r>
      <w:r w:rsidR="00B71B7F">
        <w:rPr>
          <w:b/>
          <w:color w:val="286995"/>
          <w:sz w:val="24"/>
          <w:szCs w:val="24"/>
        </w:rPr>
        <w:t>MLK Care</w:t>
      </w:r>
      <w:r w:rsidR="006215AB">
        <w:rPr>
          <w:b/>
          <w:color w:val="286995"/>
          <w:sz w:val="24"/>
          <w:szCs w:val="24"/>
        </w:rPr>
        <w:tab/>
      </w:r>
      <w:r w:rsidR="001F6F83" w:rsidRPr="00943C45">
        <w:rPr>
          <w:b/>
          <w:sz w:val="24"/>
          <w:szCs w:val="24"/>
        </w:rPr>
        <w:t>Coverage for:</w:t>
      </w:r>
      <w:r w:rsidR="001F6F83" w:rsidRPr="006215AB">
        <w:rPr>
          <w:b/>
          <w:sz w:val="24"/>
          <w:szCs w:val="24"/>
        </w:rPr>
        <w:t xml:space="preserve"> </w:t>
      </w:r>
      <w:r w:rsidR="006215AB" w:rsidRPr="006215AB">
        <w:rPr>
          <w:b/>
          <w:sz w:val="24"/>
          <w:szCs w:val="24"/>
        </w:rPr>
        <w:t>Family</w:t>
      </w:r>
      <w:r w:rsidR="006215AB">
        <w:rPr>
          <w:b/>
          <w:sz w:val="24"/>
          <w:szCs w:val="24"/>
        </w:rPr>
        <w:t xml:space="preserve"> </w:t>
      </w:r>
      <w:r w:rsidR="001F6F83" w:rsidRPr="00943C45">
        <w:rPr>
          <w:b/>
          <w:sz w:val="24"/>
          <w:szCs w:val="24"/>
        </w:rPr>
        <w:t xml:space="preserve">| </w:t>
      </w:r>
      <w:r w:rsidR="001F6F83" w:rsidRPr="005F6E38">
        <w:rPr>
          <w:b/>
          <w:sz w:val="24"/>
          <w:szCs w:val="24"/>
        </w:rPr>
        <w:t>Plan Type:</w:t>
      </w:r>
      <w:r w:rsidR="006215AB" w:rsidRPr="005F6E38">
        <w:rPr>
          <w:b/>
          <w:sz w:val="24"/>
          <w:szCs w:val="24"/>
        </w:rPr>
        <w:t xml:space="preserve"> </w:t>
      </w:r>
      <w:r w:rsidR="00F73F36" w:rsidRPr="005F6E38">
        <w:rPr>
          <w:b/>
          <w:sz w:val="24"/>
          <w:szCs w:val="24"/>
        </w:rPr>
        <w:t>E</w:t>
      </w:r>
      <w:r w:rsidR="006215AB" w:rsidRPr="005F6E38">
        <w:rPr>
          <w:b/>
          <w:sz w:val="24"/>
          <w:szCs w:val="24"/>
        </w:rPr>
        <w:t>PO</w:t>
      </w:r>
      <w:r w:rsidR="00FC78C0" w:rsidRPr="006215AB">
        <w:rPr>
          <w:b/>
          <w:sz w:val="24"/>
          <w:szCs w:val="24"/>
        </w:rPr>
        <w:tab/>
      </w:r>
    </w:p>
    <w:p w14:paraId="55E3C3F5"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58241" behindDoc="0" locked="0" layoutInCell="1" allowOverlap="1" wp14:anchorId="6BE068BA" wp14:editId="07E17D33">
                <wp:simplePos x="0" y="0"/>
                <wp:positionH relativeFrom="margin">
                  <wp:posOffset>0</wp:posOffset>
                </wp:positionH>
                <wp:positionV relativeFrom="paragraph">
                  <wp:posOffset>91440</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E1D9" id="Line 103" o:spid="_x0000_s1026" alt="&quot;&quot;" style="position:absolute;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7.2pt" to="10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crtAEAAEkDAAAOAAAAZHJzL2Uyb0RvYy54bWysU01v2zAMvQ/YfxB0X/yBrmiMOD2k6y5d&#10;F6DtD2Ak2RYmi4KoxM6/r6QmadHdhl0IUSSfHh+p1e08GnZQnjTalleLkjNlBUpt+5a/PN9/u+GM&#10;AlgJBq1q+VERv11//bKaXKNqHNBI5VkEsdRMruVDCK4pChKDGoEW6JSNwQ79CCG6vi+khymij6ao&#10;y/K6mNBL51Eoonh79xbk64zfdUqE311HKjDT8sgtZOuz3SVbrFfQ9B7coMWJBvwDixG0jY9eoO4g&#10;ANt7/RfUqIVHwi4sBI4Fdp0WKvcQu6nKT908DeBU7iWKQ+4iE/0/WPF42NitT9TFbJ/cA4o/xCxu&#10;BrC9ygSejy4OrkpSFZOj5lKSHHJbz3bTL5QxB/YBswpz58cEGftjcxb7eBFbzYGJeLmsrq7KMs5E&#10;nGMFNOdC5yn8VDiydGi50TbpAA0cHigkItCcU9K1xXttTJ6lsWyKbOtqWecKQqNliqY88v1uYzw7&#10;QFyH+uZ6ufye24qRj2ke91ZmtEGB/HE6B9Dm7RxfN/akRhIgbRs1O5THrT+rFOeVaZ52Ky3ERz9X&#10;v/+A9SsAAAD//wMAUEsDBBQABgAIAAAAIQCe//Ir2QAAAAcBAAAPAAAAZHJzL2Rvd25yZXYueG1s&#10;TI/LTsMwEEX3SPyDNUjdUQeIaBviVKgSSxRo+wFOPHmo8Tiy3Sb9e6ZiAcs5d3TnTL6d7SAu6EPv&#10;SMHTMgGBVDvTU6vgePh4XIMIUZPRgyNUcMUA2+L+LteZcRN942UfW8ElFDKtoItxzKQMdYdWh6Ub&#10;kThrnLc68uhbabyeuNwO8jlJXqXVPfGFTo+467A+7c9WwancuabafPqvQGW5fpmaQ78qlVo8zO9v&#10;ICLO8W8ZbvqsDgU7Ve5MJohBAT8SmaYpiFuapgmT6pfIIpf//YsfAAAA//8DAFBLAQItABQABgAI&#10;AAAAIQC2gziS/gAAAOEBAAATAAAAAAAAAAAAAAAAAAAAAABbQ29udGVudF9UeXBlc10ueG1sUEsB&#10;Ai0AFAAGAAgAAAAhADj9If/WAAAAlAEAAAsAAAAAAAAAAAAAAAAALwEAAF9yZWxzLy5yZWxzUEsB&#10;Ai0AFAAGAAgAAAAhAHdN9yu0AQAASQMAAA4AAAAAAAAAAAAAAAAALgIAAGRycy9lMm9Eb2MueG1s&#10;UEsBAi0AFAAGAAgAAAAhAJ7/8ivZAAAABwEAAA8AAAAAAAAAAAAAAAAADgQAAGRycy9kb3ducmV2&#10;LnhtbFBLBQYAAAAABAAEAPMAAAAUBQAAAAA=&#10;" strokecolor="#286995" strokeweight=".96pt">
                <w10:wrap type="topAndBottom" anchorx="margin"/>
              </v:line>
            </w:pict>
          </mc:Fallback>
        </mc:AlternateContent>
      </w: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A11E9E2" w14:textId="77777777" w:rsidTr="004A400B">
        <w:trPr>
          <w:trHeight w:val="1443"/>
        </w:trPr>
        <w:tc>
          <w:tcPr>
            <w:tcW w:w="14400" w:type="dxa"/>
            <w:shd w:val="clear" w:color="auto" w:fill="EFF9FF"/>
            <w:vAlign w:val="center"/>
          </w:tcPr>
          <w:p w14:paraId="181A9565" w14:textId="1D443510" w:rsidR="00791DC8" w:rsidRPr="005F6E38" w:rsidRDefault="00862481" w:rsidP="00B63F61">
            <w:pPr>
              <w:pStyle w:val="TableParagraph"/>
              <w:spacing w:before="60" w:after="60"/>
              <w:ind w:left="101" w:right="202"/>
              <w:rPr>
                <w:szCs w:val="24"/>
              </w:rPr>
            </w:pPr>
            <w:r>
              <w:rPr>
                <w:noProof/>
              </w:rPr>
              <w:drawing>
                <wp:anchor distT="0" distB="0" distL="114300" distR="114300" simplePos="0" relativeHeight="251658242" behindDoc="0" locked="0" layoutInCell="1" allowOverlap="1" wp14:anchorId="0239A721" wp14:editId="0025F563">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2"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3"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4"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5"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 xml:space="preserve">For more information about your coverage, or to get a copy of the complete terms of coverage, </w:t>
            </w:r>
            <w:r w:rsidR="00BC3FBA" w:rsidRPr="00BC3FBA">
              <w:rPr>
                <w:szCs w:val="24"/>
              </w:rPr>
              <w:t xml:space="preserve">request the plan or policy document by </w:t>
            </w:r>
            <w:r w:rsidR="00BC3FBA" w:rsidRPr="005F6E38">
              <w:rPr>
                <w:szCs w:val="24"/>
              </w:rPr>
              <w:t xml:space="preserve">calling </w:t>
            </w:r>
            <w:r w:rsidR="00791DC8" w:rsidRPr="005F6E38">
              <w:rPr>
                <w:szCs w:val="24"/>
              </w:rPr>
              <w:t>1-</w:t>
            </w:r>
            <w:r w:rsidR="00BC3FBA" w:rsidRPr="005F6E38">
              <w:rPr>
                <w:szCs w:val="24"/>
              </w:rPr>
              <w:t>8</w:t>
            </w:r>
            <w:r w:rsidR="00E67602">
              <w:rPr>
                <w:szCs w:val="24"/>
              </w:rPr>
              <w:t>33</w:t>
            </w:r>
            <w:r w:rsidR="00791DC8" w:rsidRPr="005F6E38">
              <w:rPr>
                <w:szCs w:val="24"/>
              </w:rPr>
              <w:t>-</w:t>
            </w:r>
            <w:r w:rsidR="00E67602">
              <w:rPr>
                <w:szCs w:val="24"/>
              </w:rPr>
              <w:t>961</w:t>
            </w:r>
            <w:r w:rsidR="00BC3FBA" w:rsidRPr="005F6E38">
              <w:rPr>
                <w:szCs w:val="24"/>
              </w:rPr>
              <w:t>-</w:t>
            </w:r>
            <w:r w:rsidR="00E67602">
              <w:rPr>
                <w:szCs w:val="24"/>
              </w:rPr>
              <w:t>3021</w:t>
            </w:r>
            <w:r w:rsidR="00BC3FBA" w:rsidRPr="005F6E38">
              <w:rPr>
                <w:szCs w:val="24"/>
              </w:rPr>
              <w:t xml:space="preserve">. </w:t>
            </w:r>
            <w:r w:rsidR="00045DCE" w:rsidRPr="005F6E38">
              <w:rPr>
                <w:szCs w:val="24"/>
              </w:rPr>
              <w:t>For</w:t>
            </w:r>
            <w:r w:rsidR="000913D2" w:rsidRPr="005F6E38">
              <w:rPr>
                <w:szCs w:val="24"/>
              </w:rPr>
              <w:t xml:space="preserve"> general</w:t>
            </w:r>
            <w:r w:rsidR="00045DCE" w:rsidRPr="005F6E38">
              <w:rPr>
                <w:szCs w:val="24"/>
              </w:rPr>
              <w:t xml:space="preserve"> definitions of common terms, such as </w:t>
            </w:r>
            <w:hyperlink r:id="rId16" w:anchor="allowed-amount">
              <w:r w:rsidR="00045DCE" w:rsidRPr="005F6E38">
                <w:rPr>
                  <w:rStyle w:val="Hyperlink"/>
                  <w:szCs w:val="24"/>
                </w:rPr>
                <w:t>allowed amount</w:t>
              </w:r>
              <w:r w:rsidR="00045DCE" w:rsidRPr="005F6E38">
                <w:rPr>
                  <w:szCs w:val="24"/>
                </w:rPr>
                <w:t>,</w:t>
              </w:r>
            </w:hyperlink>
            <w:r w:rsidR="00045DCE" w:rsidRPr="005F6E38">
              <w:rPr>
                <w:szCs w:val="24"/>
              </w:rPr>
              <w:t xml:space="preserve"> </w:t>
            </w:r>
            <w:hyperlink r:id="rId17" w:anchor="balance-billing">
              <w:r w:rsidR="00045DCE" w:rsidRPr="005F6E38">
                <w:rPr>
                  <w:rStyle w:val="Hyperlink"/>
                  <w:szCs w:val="24"/>
                </w:rPr>
                <w:t>balance billing</w:t>
              </w:r>
              <w:r w:rsidR="00045DCE" w:rsidRPr="005F6E38">
                <w:rPr>
                  <w:szCs w:val="24"/>
                </w:rPr>
                <w:t>,</w:t>
              </w:r>
            </w:hyperlink>
            <w:r w:rsidR="00045DCE" w:rsidRPr="005F6E38">
              <w:rPr>
                <w:szCs w:val="24"/>
              </w:rPr>
              <w:t xml:space="preserve"> </w:t>
            </w:r>
            <w:hyperlink r:id="rId18" w:anchor="coinsurance">
              <w:r w:rsidR="000A3D6A" w:rsidRPr="005F6E38">
                <w:rPr>
                  <w:color w:val="0000FF"/>
                  <w:szCs w:val="24"/>
                  <w:u w:val="single"/>
                </w:rPr>
                <w:t>coinsurance</w:t>
              </w:r>
              <w:r w:rsidR="000A3D6A" w:rsidRPr="005F6E38">
                <w:rPr>
                  <w:szCs w:val="24"/>
                </w:rPr>
                <w:t>,</w:t>
              </w:r>
            </w:hyperlink>
            <w:r w:rsidR="00B37021" w:rsidRPr="005F6E38">
              <w:rPr>
                <w:szCs w:val="24"/>
              </w:rPr>
              <w:t xml:space="preserve"> </w:t>
            </w:r>
            <w:hyperlink r:id="rId19" w:anchor="copayment">
              <w:r w:rsidR="00B37021" w:rsidRPr="005F6E38">
                <w:rPr>
                  <w:rStyle w:val="Hyperlink"/>
                  <w:szCs w:val="24"/>
                </w:rPr>
                <w:t>copayment</w:t>
              </w:r>
              <w:r w:rsidR="00B37021" w:rsidRPr="005F6E38">
                <w:rPr>
                  <w:szCs w:val="24"/>
                </w:rPr>
                <w:t>,</w:t>
              </w:r>
            </w:hyperlink>
            <w:r w:rsidR="007B1A49" w:rsidRPr="005F6E38">
              <w:rPr>
                <w:szCs w:val="24"/>
              </w:rPr>
              <w:t xml:space="preserve"> </w:t>
            </w:r>
            <w:hyperlink r:id="rId20" w:anchor="deductible">
              <w:r w:rsidR="007B1A49" w:rsidRPr="005F6E38">
                <w:rPr>
                  <w:rStyle w:val="Hyperlink"/>
                  <w:szCs w:val="24"/>
                </w:rPr>
                <w:t>deductible</w:t>
              </w:r>
            </w:hyperlink>
            <w:r w:rsidR="007B1A49" w:rsidRPr="005F6E38">
              <w:rPr>
                <w:szCs w:val="24"/>
              </w:rPr>
              <w:t xml:space="preserve">, </w:t>
            </w:r>
            <w:hyperlink r:id="rId21" w:anchor="provider">
              <w:r w:rsidR="00045DCE" w:rsidRPr="005F6E38">
                <w:rPr>
                  <w:rStyle w:val="Hyperlink"/>
                  <w:szCs w:val="24"/>
                </w:rPr>
                <w:t>provider</w:t>
              </w:r>
              <w:r w:rsidR="00045DCE" w:rsidRPr="005F6E38">
                <w:rPr>
                  <w:szCs w:val="24"/>
                </w:rPr>
                <w:t>,</w:t>
              </w:r>
            </w:hyperlink>
            <w:r w:rsidR="00045DCE" w:rsidRPr="005F6E38">
              <w:rPr>
                <w:szCs w:val="24"/>
              </w:rPr>
              <w:t xml:space="preserve"> or other </w:t>
            </w:r>
            <w:r w:rsidR="00045DCE" w:rsidRPr="005F6E38">
              <w:rPr>
                <w:szCs w:val="24"/>
                <w:u w:val="single"/>
              </w:rPr>
              <w:t>underlined</w:t>
            </w:r>
            <w:r w:rsidR="00045DCE" w:rsidRPr="005F6E38">
              <w:rPr>
                <w:szCs w:val="24"/>
              </w:rPr>
              <w:t xml:space="preserve"> </w:t>
            </w:r>
            <w:r w:rsidR="00C90E3A" w:rsidRPr="005F6E38">
              <w:rPr>
                <w:szCs w:val="24"/>
              </w:rPr>
              <w:t>terms</w:t>
            </w:r>
            <w:r w:rsidR="009C2C7B" w:rsidRPr="005F6E38">
              <w:rPr>
                <w:szCs w:val="24"/>
              </w:rPr>
              <w:t xml:space="preserve">, </w:t>
            </w:r>
            <w:r w:rsidR="00C90E3A" w:rsidRPr="005F6E38">
              <w:rPr>
                <w:szCs w:val="24"/>
              </w:rPr>
              <w:t xml:space="preserve">see the Glossary. </w:t>
            </w:r>
            <w:r w:rsidR="00045DCE" w:rsidRPr="005F6E38">
              <w:rPr>
                <w:szCs w:val="24"/>
              </w:rPr>
              <w:t xml:space="preserve">You can view the Glossary at </w:t>
            </w:r>
            <w:hyperlink r:id="rId22">
              <w:r w:rsidR="00045DCE" w:rsidRPr="005F6E38">
                <w:rPr>
                  <w:szCs w:val="24"/>
                </w:rPr>
                <w:t>www.</w:t>
              </w:r>
            </w:hyperlink>
            <w:r w:rsidR="00FB7066" w:rsidRPr="005F6E38">
              <w:rPr>
                <w:szCs w:val="24"/>
              </w:rPr>
              <w:t>healthcare.gov/sbc-glossary</w:t>
            </w:r>
            <w:r w:rsidR="00045DCE" w:rsidRPr="005F6E38">
              <w:rPr>
                <w:szCs w:val="24"/>
              </w:rPr>
              <w:t xml:space="preserve"> or call </w:t>
            </w:r>
            <w:r w:rsidR="00791DC8" w:rsidRPr="005F6E38">
              <w:rPr>
                <w:szCs w:val="24"/>
              </w:rPr>
              <w:t>1-</w:t>
            </w:r>
            <w:r w:rsidR="00FB7066" w:rsidRPr="005F6E38">
              <w:rPr>
                <w:szCs w:val="24"/>
              </w:rPr>
              <w:t>866</w:t>
            </w:r>
            <w:r w:rsidR="00791DC8" w:rsidRPr="005F6E38">
              <w:rPr>
                <w:szCs w:val="24"/>
              </w:rPr>
              <w:t>-</w:t>
            </w:r>
            <w:r w:rsidR="00FB7066" w:rsidRPr="005F6E38">
              <w:rPr>
                <w:szCs w:val="24"/>
              </w:rPr>
              <w:t xml:space="preserve">345-5189 or </w:t>
            </w:r>
          </w:p>
          <w:p w14:paraId="1DE15F4E" w14:textId="125E35F0" w:rsidR="0024046C" w:rsidRPr="0054276E" w:rsidRDefault="00791DC8" w:rsidP="00B63F61">
            <w:pPr>
              <w:pStyle w:val="TableParagraph"/>
              <w:spacing w:before="60" w:after="60"/>
              <w:ind w:left="101" w:right="202"/>
              <w:rPr>
                <w:szCs w:val="24"/>
              </w:rPr>
            </w:pPr>
            <w:r w:rsidRPr="005F6E38">
              <w:rPr>
                <w:szCs w:val="24"/>
              </w:rPr>
              <w:t>1-</w:t>
            </w:r>
            <w:r w:rsidR="00FB7066" w:rsidRPr="005F6E38">
              <w:rPr>
                <w:szCs w:val="24"/>
              </w:rPr>
              <w:t>562</w:t>
            </w:r>
            <w:r w:rsidRPr="005F6E38">
              <w:rPr>
                <w:szCs w:val="24"/>
              </w:rPr>
              <w:t>-</w:t>
            </w:r>
            <w:r w:rsidR="00FB7066" w:rsidRPr="005F6E38">
              <w:rPr>
                <w:szCs w:val="24"/>
              </w:rPr>
              <w:t>463-5075</w:t>
            </w:r>
            <w:r w:rsidR="00045DCE" w:rsidRPr="005F6E38">
              <w:rPr>
                <w:szCs w:val="24"/>
              </w:rPr>
              <w:t xml:space="preserve"> to request a copy.</w:t>
            </w:r>
          </w:p>
        </w:tc>
      </w:tr>
    </w:tbl>
    <w:p w14:paraId="4C4665EE" w14:textId="77777777" w:rsidR="0006195A" w:rsidRPr="00E506B3" w:rsidRDefault="0006195A">
      <w:pPr>
        <w:rPr>
          <w:sz w:val="7"/>
          <w:szCs w:val="3"/>
        </w:rPr>
      </w:pPr>
    </w:p>
    <w:p w14:paraId="43C14BB4" w14:textId="77777777" w:rsidR="00E506B3" w:rsidRPr="0006195A" w:rsidRDefault="00E506B3">
      <w:pPr>
        <w:rPr>
          <w:sz w:val="3"/>
          <w:szCs w:val="3"/>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962"/>
        <w:gridCol w:w="5670"/>
        <w:gridCol w:w="5768"/>
      </w:tblGrid>
      <w:tr w:rsidR="00AA2F6F" w14:paraId="737E58E3" w14:textId="77777777" w:rsidTr="00536134">
        <w:trPr>
          <w:tblHeader/>
        </w:trPr>
        <w:tc>
          <w:tcPr>
            <w:tcW w:w="2962" w:type="dxa"/>
            <w:tcBorders>
              <w:top w:val="nil"/>
              <w:left w:val="single" w:sz="6" w:space="0" w:color="286995"/>
              <w:bottom w:val="nil"/>
              <w:right w:val="single" w:sz="4" w:space="0" w:color="FFFFFF" w:themeColor="background1"/>
            </w:tcBorders>
            <w:shd w:val="clear" w:color="auto" w:fill="286995"/>
            <w:vAlign w:val="center"/>
          </w:tcPr>
          <w:p w14:paraId="698215F9" w14:textId="77777777" w:rsidR="00AA2F6F" w:rsidRDefault="00AA2F6F" w:rsidP="00E955F0">
            <w:pPr>
              <w:pStyle w:val="TableParagraph"/>
              <w:spacing w:line="271" w:lineRule="exact"/>
              <w:ind w:left="107"/>
              <w:rPr>
                <w:b/>
              </w:rPr>
            </w:pPr>
            <w:r>
              <w:rPr>
                <w:b/>
                <w:color w:val="FFFFFF"/>
              </w:rPr>
              <w:t>Important Questions</w:t>
            </w:r>
          </w:p>
        </w:tc>
        <w:tc>
          <w:tcPr>
            <w:tcW w:w="5670" w:type="dxa"/>
            <w:tcBorders>
              <w:top w:val="nil"/>
              <w:left w:val="single" w:sz="4" w:space="0" w:color="FFFFFF" w:themeColor="background1"/>
              <w:bottom w:val="nil"/>
              <w:right w:val="single" w:sz="4" w:space="0" w:color="FFFFFF" w:themeColor="background1"/>
            </w:tcBorders>
            <w:shd w:val="clear" w:color="auto" w:fill="286995"/>
            <w:vAlign w:val="center"/>
          </w:tcPr>
          <w:p w14:paraId="3E91ECA4" w14:textId="77777777" w:rsidR="00AA2F6F" w:rsidRDefault="00AA2F6F" w:rsidP="00E955F0">
            <w:pPr>
              <w:pStyle w:val="TableParagraph"/>
              <w:spacing w:line="271" w:lineRule="exact"/>
              <w:ind w:left="108"/>
              <w:rPr>
                <w:b/>
              </w:rPr>
            </w:pPr>
            <w:r>
              <w:rPr>
                <w:b/>
                <w:color w:val="FFFFFF"/>
              </w:rPr>
              <w:t>Answers</w:t>
            </w:r>
          </w:p>
        </w:tc>
        <w:tc>
          <w:tcPr>
            <w:tcW w:w="5768" w:type="dxa"/>
            <w:tcBorders>
              <w:top w:val="nil"/>
              <w:left w:val="single" w:sz="4" w:space="0" w:color="FFFFFF" w:themeColor="background1"/>
              <w:bottom w:val="nil"/>
              <w:right w:val="single" w:sz="6" w:space="0" w:color="286995"/>
            </w:tcBorders>
            <w:shd w:val="clear" w:color="auto" w:fill="286995"/>
            <w:vAlign w:val="center"/>
          </w:tcPr>
          <w:p w14:paraId="7F301ABA" w14:textId="77777777" w:rsidR="00AA2F6F" w:rsidRDefault="00AA2F6F" w:rsidP="00E955F0">
            <w:pPr>
              <w:pStyle w:val="TableParagraph"/>
              <w:spacing w:line="271" w:lineRule="exact"/>
              <w:ind w:left="107"/>
              <w:rPr>
                <w:b/>
              </w:rPr>
            </w:pPr>
            <w:r>
              <w:rPr>
                <w:b/>
                <w:color w:val="FFFFFF"/>
              </w:rPr>
              <w:t>Why This Matters:</w:t>
            </w:r>
          </w:p>
        </w:tc>
      </w:tr>
      <w:tr w:rsidR="00AA2F6F" w14:paraId="53AAB1B2" w14:textId="77777777" w:rsidTr="00536134">
        <w:tc>
          <w:tcPr>
            <w:tcW w:w="2962" w:type="dxa"/>
            <w:tcBorders>
              <w:top w:val="nil"/>
            </w:tcBorders>
            <w:vAlign w:val="center"/>
          </w:tcPr>
          <w:p w14:paraId="5124FE77" w14:textId="5CB4690C" w:rsidR="00AA2F6F" w:rsidRPr="00F70134" w:rsidRDefault="00AA2F6F" w:rsidP="00E955F0">
            <w:pPr>
              <w:pStyle w:val="TableParagraph"/>
              <w:ind w:left="100" w:right="83"/>
              <w:rPr>
                <w:b/>
                <w:szCs w:val="24"/>
              </w:rPr>
            </w:pPr>
            <w:r w:rsidRPr="00F70134">
              <w:rPr>
                <w:b/>
                <w:szCs w:val="24"/>
              </w:rPr>
              <w:t xml:space="preserve">What is the overall </w:t>
            </w:r>
            <w:hyperlink r:id="rId23" w:anchor="deductible">
              <w:r w:rsidRPr="00F70134">
                <w:rPr>
                  <w:rStyle w:val="Hyperlink"/>
                  <w:b/>
                  <w:szCs w:val="24"/>
                </w:rPr>
                <w:t>deductible</w:t>
              </w:r>
            </w:hyperlink>
            <w:r w:rsidRPr="00F70134">
              <w:rPr>
                <w:b/>
                <w:szCs w:val="24"/>
              </w:rPr>
              <w:t>?</w:t>
            </w:r>
          </w:p>
        </w:tc>
        <w:tc>
          <w:tcPr>
            <w:tcW w:w="5670" w:type="dxa"/>
            <w:tcBorders>
              <w:top w:val="nil"/>
            </w:tcBorders>
            <w:vAlign w:val="center"/>
          </w:tcPr>
          <w:p w14:paraId="1342FAC4" w14:textId="64F544E2" w:rsidR="00AA2F6F" w:rsidRPr="003C1157" w:rsidRDefault="00C377AA" w:rsidP="00E955F0">
            <w:pPr>
              <w:pStyle w:val="TableParagraph"/>
              <w:ind w:left="101"/>
              <w:rPr>
                <w:b/>
                <w:szCs w:val="24"/>
              </w:rPr>
            </w:pPr>
            <w:r>
              <w:rPr>
                <w:szCs w:val="24"/>
              </w:rPr>
              <w:t>$0</w:t>
            </w:r>
          </w:p>
        </w:tc>
        <w:tc>
          <w:tcPr>
            <w:tcW w:w="5768" w:type="dxa"/>
            <w:tcBorders>
              <w:top w:val="nil"/>
            </w:tcBorders>
            <w:vAlign w:val="center"/>
          </w:tcPr>
          <w:p w14:paraId="0B9AFB63" w14:textId="30607F59" w:rsidR="00AA2F6F" w:rsidRPr="003C1157" w:rsidRDefault="007008A0" w:rsidP="00E955F0">
            <w:pPr>
              <w:spacing w:before="20" w:after="20"/>
              <w:ind w:left="101" w:right="91"/>
              <w:rPr>
                <w:sz w:val="24"/>
                <w:szCs w:val="24"/>
              </w:rPr>
            </w:pPr>
            <w:r w:rsidRPr="007008A0">
              <w:rPr>
                <w:sz w:val="24"/>
                <w:szCs w:val="24"/>
              </w:rPr>
              <w:t>See the Common</w:t>
            </w:r>
            <w:r>
              <w:rPr>
                <w:sz w:val="24"/>
                <w:szCs w:val="24"/>
              </w:rPr>
              <w:t xml:space="preserve"> </w:t>
            </w:r>
            <w:r w:rsidRPr="007008A0">
              <w:rPr>
                <w:sz w:val="24"/>
                <w:szCs w:val="24"/>
              </w:rPr>
              <w:t xml:space="preserve">Medical Events chart below for your costs for services this </w:t>
            </w:r>
            <w:r w:rsidRPr="000872ED">
              <w:rPr>
                <w:sz w:val="24"/>
                <w:szCs w:val="24"/>
                <w:u w:val="single"/>
              </w:rPr>
              <w:t>plan</w:t>
            </w:r>
            <w:r>
              <w:rPr>
                <w:sz w:val="24"/>
                <w:szCs w:val="24"/>
              </w:rPr>
              <w:t xml:space="preserve"> </w:t>
            </w:r>
            <w:r w:rsidRPr="007008A0">
              <w:rPr>
                <w:sz w:val="24"/>
                <w:szCs w:val="24"/>
              </w:rPr>
              <w:t>covers.</w:t>
            </w:r>
          </w:p>
        </w:tc>
      </w:tr>
      <w:tr w:rsidR="00AA2F6F" w14:paraId="28FEA2BE" w14:textId="77777777" w:rsidTr="00536134">
        <w:tc>
          <w:tcPr>
            <w:tcW w:w="2962" w:type="dxa"/>
            <w:shd w:val="clear" w:color="auto" w:fill="EFF9FF"/>
            <w:vAlign w:val="center"/>
          </w:tcPr>
          <w:p w14:paraId="566FE45C" w14:textId="102EE115" w:rsidR="00AA2F6F" w:rsidRPr="00F70134" w:rsidRDefault="00AA2F6F" w:rsidP="00E955F0">
            <w:pPr>
              <w:pStyle w:val="TableParagraph"/>
              <w:ind w:left="100" w:right="83"/>
              <w:rPr>
                <w:b/>
                <w:szCs w:val="24"/>
              </w:rPr>
            </w:pPr>
            <w:r w:rsidRPr="00F70134">
              <w:rPr>
                <w:b/>
                <w:szCs w:val="24"/>
              </w:rPr>
              <w:t xml:space="preserve">Are there services covered before you meet your </w:t>
            </w:r>
            <w:hyperlink r:id="rId24" w:anchor="deductible">
              <w:r w:rsidRPr="00513466">
                <w:rPr>
                  <w:rStyle w:val="Hyperlink"/>
                  <w:b/>
                  <w:color w:val="0000FF"/>
                  <w:szCs w:val="24"/>
                </w:rPr>
                <w:t>deductible</w:t>
              </w:r>
            </w:hyperlink>
            <w:r w:rsidRPr="00F70134">
              <w:rPr>
                <w:b/>
                <w:szCs w:val="24"/>
              </w:rPr>
              <w:t>?</w:t>
            </w:r>
          </w:p>
        </w:tc>
        <w:tc>
          <w:tcPr>
            <w:tcW w:w="5670" w:type="dxa"/>
            <w:shd w:val="clear" w:color="auto" w:fill="EFF9FF"/>
            <w:vAlign w:val="center"/>
          </w:tcPr>
          <w:p w14:paraId="1D989070" w14:textId="67B3DCA2" w:rsidR="00AA2F6F" w:rsidRPr="003C1157" w:rsidRDefault="00C377AA" w:rsidP="00E955F0">
            <w:pPr>
              <w:spacing w:before="20" w:after="20"/>
              <w:ind w:left="101"/>
              <w:rPr>
                <w:sz w:val="24"/>
                <w:szCs w:val="24"/>
              </w:rPr>
            </w:pPr>
            <w:r>
              <w:rPr>
                <w:sz w:val="24"/>
              </w:rPr>
              <w:t xml:space="preserve">There is no </w:t>
            </w:r>
            <w:r>
              <w:rPr>
                <w:color w:val="0000FF"/>
                <w:sz w:val="24"/>
                <w:u w:val="single" w:color="0000FF"/>
              </w:rPr>
              <w:t>deductible</w:t>
            </w:r>
            <w:r>
              <w:rPr>
                <w:sz w:val="24"/>
              </w:rPr>
              <w:t>.</w:t>
            </w:r>
          </w:p>
        </w:tc>
        <w:tc>
          <w:tcPr>
            <w:tcW w:w="5768" w:type="dxa"/>
            <w:shd w:val="clear" w:color="auto" w:fill="EFF9FF"/>
            <w:vAlign w:val="center"/>
          </w:tcPr>
          <w:p w14:paraId="00E9EB90" w14:textId="00BE41DC" w:rsidR="00AA2F6F" w:rsidRPr="003C1157" w:rsidRDefault="00992281" w:rsidP="00E955F0">
            <w:pPr>
              <w:spacing w:before="20" w:after="20"/>
              <w:ind w:left="101" w:right="91"/>
              <w:rPr>
                <w:sz w:val="24"/>
                <w:szCs w:val="24"/>
              </w:rPr>
            </w:pPr>
            <w:r w:rsidRPr="007008A0">
              <w:rPr>
                <w:sz w:val="24"/>
                <w:szCs w:val="24"/>
              </w:rPr>
              <w:t>You</w:t>
            </w:r>
            <w:r>
              <w:rPr>
                <w:sz w:val="24"/>
                <w:szCs w:val="24"/>
              </w:rPr>
              <w:t xml:space="preserve"> </w:t>
            </w:r>
            <w:r w:rsidR="000872ED" w:rsidRPr="007008A0">
              <w:rPr>
                <w:sz w:val="24"/>
                <w:szCs w:val="24"/>
              </w:rPr>
              <w:t>do not</w:t>
            </w:r>
            <w:r w:rsidRPr="007008A0">
              <w:rPr>
                <w:sz w:val="24"/>
                <w:szCs w:val="24"/>
              </w:rPr>
              <w:t xml:space="preserve"> have to meet </w:t>
            </w:r>
            <w:r>
              <w:rPr>
                <w:sz w:val="24"/>
                <w:szCs w:val="24"/>
              </w:rPr>
              <w:t xml:space="preserve">a </w:t>
            </w:r>
            <w:r w:rsidRPr="00F43920">
              <w:rPr>
                <w:sz w:val="24"/>
                <w:szCs w:val="24"/>
                <w:u w:val="single"/>
              </w:rPr>
              <w:t>deductible</w:t>
            </w:r>
            <w:r w:rsidRPr="007008A0">
              <w:rPr>
                <w:sz w:val="24"/>
                <w:szCs w:val="24"/>
              </w:rPr>
              <w:t>.</w:t>
            </w:r>
          </w:p>
        </w:tc>
      </w:tr>
      <w:tr w:rsidR="00AA2F6F" w14:paraId="74E23FD6" w14:textId="77777777" w:rsidTr="00536134">
        <w:tc>
          <w:tcPr>
            <w:tcW w:w="2962" w:type="dxa"/>
            <w:vAlign w:val="center"/>
          </w:tcPr>
          <w:p w14:paraId="4BB62C0A" w14:textId="717D8F6F" w:rsidR="00AA2F6F" w:rsidRPr="00F70134" w:rsidRDefault="00AA2F6F" w:rsidP="00E955F0">
            <w:pPr>
              <w:pStyle w:val="TableParagraph"/>
              <w:ind w:left="100" w:right="83"/>
              <w:rPr>
                <w:b/>
                <w:szCs w:val="24"/>
              </w:rPr>
            </w:pPr>
            <w:r w:rsidRPr="00F70134">
              <w:rPr>
                <w:b/>
                <w:szCs w:val="24"/>
              </w:rPr>
              <w:t xml:space="preserve">Are there other </w:t>
            </w:r>
            <w:hyperlink r:id="rId25"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5670" w:type="dxa"/>
            <w:vAlign w:val="center"/>
          </w:tcPr>
          <w:p w14:paraId="26C458E2" w14:textId="7D276B90" w:rsidR="00AA2F6F" w:rsidRPr="003C1157" w:rsidRDefault="00C377AA" w:rsidP="00E955F0">
            <w:pPr>
              <w:pStyle w:val="TableParagraph"/>
              <w:ind w:left="101"/>
              <w:rPr>
                <w:b/>
                <w:szCs w:val="24"/>
              </w:rPr>
            </w:pPr>
            <w:r>
              <w:t>No.</w:t>
            </w:r>
          </w:p>
        </w:tc>
        <w:tc>
          <w:tcPr>
            <w:tcW w:w="5768" w:type="dxa"/>
            <w:vAlign w:val="center"/>
          </w:tcPr>
          <w:p w14:paraId="55929EC8" w14:textId="1DF1536A" w:rsidR="00AA2F6F" w:rsidRPr="003C1157" w:rsidRDefault="007008A0" w:rsidP="00E955F0">
            <w:pPr>
              <w:spacing w:before="20" w:after="20"/>
              <w:ind w:left="101" w:right="91"/>
              <w:rPr>
                <w:sz w:val="24"/>
                <w:szCs w:val="24"/>
              </w:rPr>
            </w:pPr>
            <w:r w:rsidRPr="007008A0">
              <w:rPr>
                <w:sz w:val="24"/>
                <w:szCs w:val="24"/>
              </w:rPr>
              <w:t>You</w:t>
            </w:r>
            <w:r>
              <w:rPr>
                <w:sz w:val="24"/>
                <w:szCs w:val="24"/>
              </w:rPr>
              <w:t xml:space="preserve"> </w:t>
            </w:r>
            <w:r w:rsidRPr="007008A0">
              <w:rPr>
                <w:sz w:val="24"/>
                <w:szCs w:val="24"/>
              </w:rPr>
              <w:t xml:space="preserve">don’t have to meet </w:t>
            </w:r>
            <w:r w:rsidRPr="000872ED">
              <w:rPr>
                <w:sz w:val="24"/>
                <w:szCs w:val="24"/>
                <w:u w:val="single"/>
              </w:rPr>
              <w:t>deductibles</w:t>
            </w:r>
            <w:r>
              <w:rPr>
                <w:sz w:val="24"/>
                <w:szCs w:val="24"/>
              </w:rPr>
              <w:t xml:space="preserve"> </w:t>
            </w:r>
            <w:r w:rsidRPr="007008A0">
              <w:rPr>
                <w:sz w:val="24"/>
                <w:szCs w:val="24"/>
              </w:rPr>
              <w:t>for specific services.</w:t>
            </w:r>
          </w:p>
        </w:tc>
      </w:tr>
      <w:tr w:rsidR="00AA2F6F" w14:paraId="52B1F9B1" w14:textId="77777777" w:rsidTr="00536134">
        <w:tc>
          <w:tcPr>
            <w:tcW w:w="2962" w:type="dxa"/>
            <w:shd w:val="clear" w:color="auto" w:fill="EFF9FF"/>
            <w:vAlign w:val="center"/>
          </w:tcPr>
          <w:p w14:paraId="26B7E523" w14:textId="01A24008" w:rsidR="00AA2F6F" w:rsidRPr="00F70134" w:rsidRDefault="00AA2F6F" w:rsidP="00E955F0">
            <w:pPr>
              <w:pStyle w:val="TableParagraph"/>
              <w:spacing w:line="274" w:lineRule="exact"/>
              <w:ind w:left="100" w:right="83"/>
              <w:rPr>
                <w:b/>
                <w:szCs w:val="24"/>
              </w:rPr>
            </w:pPr>
            <w:r w:rsidRPr="00F70134">
              <w:rPr>
                <w:b/>
                <w:szCs w:val="24"/>
              </w:rPr>
              <w:t xml:space="preserve">What is the </w:t>
            </w:r>
            <w:hyperlink r:id="rId26" w:anchor="out-of-pocket-limit">
              <w:r w:rsidRPr="00F70134">
                <w:rPr>
                  <w:rStyle w:val="Hyperlink"/>
                  <w:b/>
                  <w:szCs w:val="24"/>
                </w:rPr>
                <w:t>out-of-pocket</w:t>
              </w:r>
            </w:hyperlink>
            <w:r w:rsidRPr="00F70134">
              <w:rPr>
                <w:b/>
                <w:color w:val="0000FF"/>
                <w:szCs w:val="24"/>
                <w:u w:val="single" w:color="0000FF"/>
              </w:rPr>
              <w:t xml:space="preserve"> </w:t>
            </w:r>
            <w:hyperlink r:id="rId27"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28" w:anchor="plan">
              <w:r w:rsidRPr="00F70134">
                <w:rPr>
                  <w:rStyle w:val="Hyperlink"/>
                  <w:b/>
                  <w:szCs w:val="24"/>
                </w:rPr>
                <w:t>plan</w:t>
              </w:r>
            </w:hyperlink>
            <w:r w:rsidRPr="00F70134">
              <w:rPr>
                <w:b/>
                <w:szCs w:val="24"/>
              </w:rPr>
              <w:t>?</w:t>
            </w:r>
          </w:p>
        </w:tc>
        <w:tc>
          <w:tcPr>
            <w:tcW w:w="5670" w:type="dxa"/>
            <w:shd w:val="clear" w:color="auto" w:fill="EFF9FF"/>
            <w:vAlign w:val="center"/>
          </w:tcPr>
          <w:p w14:paraId="4D41D6EA" w14:textId="18BD79B9" w:rsidR="00C377AA" w:rsidRPr="00AF61F8" w:rsidRDefault="00C377AA" w:rsidP="00E955F0">
            <w:pPr>
              <w:pStyle w:val="TableParagraph"/>
              <w:ind w:right="246"/>
            </w:pPr>
            <w:r w:rsidRPr="00BC3FBA">
              <w:rPr>
                <w:b/>
                <w:i/>
              </w:rPr>
              <w:t>Medical</w:t>
            </w:r>
            <w:r w:rsidRPr="00AF61F8">
              <w:rPr>
                <w:b/>
                <w:i/>
                <w:u w:val="single"/>
              </w:rPr>
              <w:t xml:space="preserve"> </w:t>
            </w:r>
            <w:r w:rsidRPr="00BC3FBA">
              <w:rPr>
                <w:b/>
                <w:i/>
                <w:color w:val="0000FF"/>
                <w:u w:val="single" w:color="0000FF"/>
              </w:rPr>
              <w:t>out-of-pocket limit</w:t>
            </w:r>
            <w:r w:rsidRPr="00BC3FBA">
              <w:rPr>
                <w:b/>
                <w:i/>
              </w:rPr>
              <w:t>:</w:t>
            </w:r>
            <w:r w:rsidRPr="00AF61F8">
              <w:t xml:space="preserve"> $1,500 </w:t>
            </w:r>
            <w:r w:rsidR="00992281" w:rsidRPr="00AF61F8">
              <w:t>individual</w:t>
            </w:r>
            <w:r w:rsidRPr="00AF61F8">
              <w:t xml:space="preserve">/$3,000 family </w:t>
            </w:r>
          </w:p>
          <w:p w14:paraId="77DE34DF" w14:textId="74ABF8AD" w:rsidR="00AA2F6F" w:rsidRPr="003C1157" w:rsidRDefault="00C377AA" w:rsidP="00E955F0">
            <w:pPr>
              <w:pStyle w:val="TableParagraph"/>
              <w:ind w:right="246"/>
              <w:rPr>
                <w:b/>
                <w:szCs w:val="24"/>
              </w:rPr>
            </w:pPr>
            <w:r w:rsidRPr="00BC3FBA">
              <w:rPr>
                <w:b/>
                <w:i/>
                <w:szCs w:val="24"/>
              </w:rPr>
              <w:t>Prescription drug</w:t>
            </w:r>
            <w:r w:rsidRPr="00AF61F8">
              <w:rPr>
                <w:b/>
                <w:i/>
                <w:szCs w:val="24"/>
              </w:rPr>
              <w:t xml:space="preserve"> </w:t>
            </w:r>
            <w:r w:rsidRPr="00BC3FBA">
              <w:rPr>
                <w:b/>
                <w:i/>
                <w:color w:val="0000FF"/>
                <w:u w:val="single" w:color="0000FF"/>
              </w:rPr>
              <w:t>out-of-pocket limit</w:t>
            </w:r>
            <w:r w:rsidRPr="00AF61F8">
              <w:rPr>
                <w:b/>
                <w:i/>
                <w:szCs w:val="24"/>
                <w:u w:val="single"/>
              </w:rPr>
              <w:t>:</w:t>
            </w:r>
            <w:r w:rsidRPr="00AF61F8">
              <w:rPr>
                <w:b/>
                <w:i/>
                <w:szCs w:val="24"/>
              </w:rPr>
              <w:t xml:space="preserve"> </w:t>
            </w:r>
            <w:r w:rsidRPr="00AF61F8">
              <w:rPr>
                <w:bCs/>
                <w:i/>
                <w:iCs/>
                <w:szCs w:val="24"/>
              </w:rPr>
              <w:t>(</w:t>
            </w:r>
            <w:r w:rsidRPr="0024074E">
              <w:rPr>
                <w:bCs/>
                <w:i/>
                <w:iCs/>
                <w:szCs w:val="24"/>
              </w:rPr>
              <w:t xml:space="preserve">applicable to </w:t>
            </w:r>
            <w:r w:rsidRPr="0024074E">
              <w:rPr>
                <w:bCs/>
                <w:i/>
                <w:iCs/>
                <w:szCs w:val="24"/>
                <w:u w:val="single"/>
              </w:rPr>
              <w:t>prescription drugs</w:t>
            </w:r>
            <w:r w:rsidRPr="0024074E">
              <w:rPr>
                <w:bCs/>
                <w:i/>
                <w:iCs/>
                <w:szCs w:val="24"/>
              </w:rPr>
              <w:t xml:space="preserve"> from </w:t>
            </w:r>
            <w:r w:rsidRPr="0024074E">
              <w:rPr>
                <w:bCs/>
                <w:i/>
                <w:iCs/>
                <w:szCs w:val="24"/>
                <w:u w:val="single"/>
              </w:rPr>
              <w:t>network</w:t>
            </w:r>
            <w:r w:rsidRPr="0024074E">
              <w:rPr>
                <w:bCs/>
                <w:i/>
                <w:iCs/>
                <w:szCs w:val="24"/>
              </w:rPr>
              <w:t xml:space="preserve"> pharmacies</w:t>
            </w:r>
            <w:r w:rsidR="008A4FBB">
              <w:rPr>
                <w:bCs/>
                <w:i/>
                <w:iCs/>
                <w:szCs w:val="24"/>
              </w:rPr>
              <w:t xml:space="preserve">, except certain </w:t>
            </w:r>
            <w:r w:rsidR="008A4FBB" w:rsidRPr="00084895">
              <w:rPr>
                <w:bCs/>
                <w:i/>
                <w:iCs/>
                <w:szCs w:val="24"/>
                <w:u w:val="single"/>
              </w:rPr>
              <w:t>specialty drugs</w:t>
            </w:r>
            <w:r w:rsidRPr="0024074E">
              <w:rPr>
                <w:bCs/>
                <w:i/>
                <w:iCs/>
                <w:szCs w:val="24"/>
              </w:rPr>
              <w:t>)</w:t>
            </w:r>
            <w:r w:rsidRPr="00BB3611">
              <w:rPr>
                <w:b/>
                <w:i/>
                <w:szCs w:val="24"/>
              </w:rPr>
              <w:t xml:space="preserve">: </w:t>
            </w:r>
            <w:r w:rsidRPr="0024074E">
              <w:rPr>
                <w:b/>
                <w:szCs w:val="24"/>
              </w:rPr>
              <w:t>$750</w:t>
            </w:r>
            <w:r w:rsidRPr="0024074E">
              <w:rPr>
                <w:szCs w:val="24"/>
              </w:rPr>
              <w:t xml:space="preserve"> individual / </w:t>
            </w:r>
            <w:r w:rsidRPr="0024074E">
              <w:rPr>
                <w:b/>
                <w:szCs w:val="24"/>
              </w:rPr>
              <w:t>$1,500</w:t>
            </w:r>
            <w:r w:rsidRPr="0024074E">
              <w:rPr>
                <w:szCs w:val="24"/>
              </w:rPr>
              <w:t>/family</w:t>
            </w:r>
          </w:p>
        </w:tc>
        <w:tc>
          <w:tcPr>
            <w:tcW w:w="5768" w:type="dxa"/>
            <w:shd w:val="clear" w:color="auto" w:fill="EFF9FF"/>
            <w:vAlign w:val="center"/>
          </w:tcPr>
          <w:p w14:paraId="229F41F4" w14:textId="035B9AF5" w:rsidR="00AA2F6F" w:rsidRPr="003C1157" w:rsidRDefault="006215AB" w:rsidP="00E955F0">
            <w:pPr>
              <w:spacing w:before="20" w:after="20"/>
              <w:ind w:left="101" w:right="91"/>
              <w:rPr>
                <w:sz w:val="24"/>
                <w:szCs w:val="24"/>
              </w:rPr>
            </w:pPr>
            <w:r w:rsidRPr="00752700">
              <w:rPr>
                <w:sz w:val="24"/>
                <w:szCs w:val="24"/>
              </w:rPr>
              <w:t xml:space="preserve">The </w:t>
            </w:r>
            <w:hyperlink r:id="rId29"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 xml:space="preserve">is the most you could pay in a year for covered services. If you have other family members in this </w:t>
            </w:r>
            <w:hyperlink r:id="rId30" w:anchor="plan">
              <w:r w:rsidRPr="00752700">
                <w:rPr>
                  <w:rStyle w:val="Hyperlink"/>
                  <w:sz w:val="24"/>
                  <w:szCs w:val="24"/>
                </w:rPr>
                <w:t>plan</w:t>
              </w:r>
              <w:r w:rsidRPr="00752700">
                <w:rPr>
                  <w:sz w:val="24"/>
                  <w:szCs w:val="24"/>
                </w:rPr>
                <w:t>,</w:t>
              </w:r>
            </w:hyperlink>
            <w:r w:rsidRPr="00752700">
              <w:rPr>
                <w:sz w:val="24"/>
                <w:szCs w:val="24"/>
              </w:rPr>
              <w:t xml:space="preserve"> they have to meet their own </w:t>
            </w:r>
            <w:hyperlink r:id="rId31" w:anchor="out-of-pocket-limit">
              <w:r w:rsidRPr="00752700">
                <w:rPr>
                  <w:rStyle w:val="Hyperlink"/>
                  <w:sz w:val="24"/>
                  <w:szCs w:val="24"/>
                </w:rPr>
                <w:t>out-of-pocket limits</w:t>
              </w:r>
              <w:r w:rsidRPr="00752700">
                <w:rPr>
                  <w:color w:val="0000FF"/>
                  <w:sz w:val="24"/>
                  <w:szCs w:val="24"/>
                </w:rPr>
                <w:t xml:space="preserve"> </w:t>
              </w:r>
            </w:hyperlink>
            <w:r w:rsidRPr="00752700">
              <w:rPr>
                <w:sz w:val="24"/>
                <w:szCs w:val="24"/>
              </w:rPr>
              <w:t xml:space="preserve">until the overall family </w:t>
            </w:r>
            <w:hyperlink r:id="rId32"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has been met.</w:t>
            </w:r>
          </w:p>
        </w:tc>
      </w:tr>
      <w:tr w:rsidR="00AA2F6F" w14:paraId="35F41B39" w14:textId="77777777" w:rsidTr="00536134">
        <w:tc>
          <w:tcPr>
            <w:tcW w:w="2962" w:type="dxa"/>
            <w:vAlign w:val="center"/>
          </w:tcPr>
          <w:p w14:paraId="10C4E328" w14:textId="6C545BBA" w:rsidR="00AA2F6F" w:rsidRPr="00F70134" w:rsidRDefault="00AA2F6F" w:rsidP="00E955F0">
            <w:pPr>
              <w:pStyle w:val="TableParagraph"/>
              <w:ind w:left="100" w:right="83"/>
              <w:rPr>
                <w:b/>
                <w:szCs w:val="24"/>
              </w:rPr>
            </w:pPr>
            <w:r w:rsidRPr="00F70134">
              <w:rPr>
                <w:b/>
                <w:szCs w:val="24"/>
              </w:rPr>
              <w:t xml:space="preserve">What is not included in the </w:t>
            </w:r>
            <w:hyperlink r:id="rId33" w:anchor="out-of-pocket-limit">
              <w:r w:rsidRPr="00F70134">
                <w:rPr>
                  <w:rStyle w:val="Hyperlink"/>
                  <w:b/>
                  <w:szCs w:val="24"/>
                </w:rPr>
                <w:t>out-of-pocket limit</w:t>
              </w:r>
            </w:hyperlink>
            <w:r w:rsidRPr="00F70134">
              <w:rPr>
                <w:b/>
                <w:szCs w:val="24"/>
              </w:rPr>
              <w:t>?</w:t>
            </w:r>
          </w:p>
        </w:tc>
        <w:tc>
          <w:tcPr>
            <w:tcW w:w="5670" w:type="dxa"/>
            <w:vAlign w:val="center"/>
          </w:tcPr>
          <w:p w14:paraId="55DA6EF3" w14:textId="3879000D" w:rsidR="00E84B95" w:rsidRDefault="00E84B95" w:rsidP="00E955F0">
            <w:pPr>
              <w:pStyle w:val="TableParagraph"/>
              <w:ind w:right="220"/>
            </w:pPr>
            <w:r w:rsidRPr="000872ED">
              <w:rPr>
                <w:b/>
                <w:i/>
              </w:rPr>
              <w:t>Medical</w:t>
            </w:r>
            <w:r w:rsidRPr="00E347DE">
              <w:rPr>
                <w:b/>
                <w:i/>
                <w:u w:val="single"/>
              </w:rPr>
              <w:t xml:space="preserve"> </w:t>
            </w:r>
            <w:r w:rsidRPr="000872ED">
              <w:rPr>
                <w:b/>
                <w:i/>
                <w:color w:val="0000FF"/>
                <w:u w:val="single" w:color="0000FF"/>
              </w:rPr>
              <w:t>out-of-pocket limit</w:t>
            </w:r>
            <w:r w:rsidRPr="000872ED">
              <w:rPr>
                <w:b/>
                <w:i/>
              </w:rPr>
              <w:t xml:space="preserve">: </w:t>
            </w:r>
            <w:hyperlink r:id="rId34" w:anchor="premium">
              <w:r>
                <w:rPr>
                  <w:color w:val="0000FF"/>
                  <w:u w:val="single" w:color="0000FF"/>
                </w:rPr>
                <w:t>Premiums</w:t>
              </w:r>
              <w:r>
                <w:t>,</w:t>
              </w:r>
            </w:hyperlink>
            <w:r>
              <w:t xml:space="preserve"> </w:t>
            </w:r>
            <w:r w:rsidRPr="000872ED">
              <w:rPr>
                <w:u w:val="single"/>
              </w:rPr>
              <w:t>prescription drug</w:t>
            </w:r>
            <w:r>
              <w:t xml:space="preserve"> costs, </w:t>
            </w:r>
            <w:hyperlink r:id="rId35" w:anchor="balance-billing" w:history="1">
              <w:r w:rsidRPr="00830229">
                <w:rPr>
                  <w:rStyle w:val="Hyperlink"/>
                  <w:szCs w:val="24"/>
                </w:rPr>
                <w:t>balance-billing</w:t>
              </w:r>
            </w:hyperlink>
            <w:r w:rsidRPr="00752700">
              <w:rPr>
                <w:color w:val="0000FF"/>
                <w:szCs w:val="24"/>
              </w:rPr>
              <w:t xml:space="preserve"> </w:t>
            </w:r>
            <w:r w:rsidRPr="00752700">
              <w:rPr>
                <w:szCs w:val="24"/>
              </w:rPr>
              <w:t xml:space="preserve">charges, health care this </w:t>
            </w:r>
            <w:hyperlink r:id="rId36" w:anchor="plan">
              <w:r w:rsidRPr="00752700">
                <w:rPr>
                  <w:rStyle w:val="Hyperlink"/>
                  <w:szCs w:val="24"/>
                </w:rPr>
                <w:t>plan</w:t>
              </w:r>
            </w:hyperlink>
            <w:r w:rsidRPr="00752700">
              <w:rPr>
                <w:color w:val="0000FF"/>
                <w:szCs w:val="24"/>
              </w:rPr>
              <w:t xml:space="preserve"> </w:t>
            </w:r>
            <w:r w:rsidRPr="00752700">
              <w:rPr>
                <w:szCs w:val="24"/>
              </w:rPr>
              <w:t>doesn’t cover</w:t>
            </w:r>
            <w:r>
              <w:t xml:space="preserve">, </w:t>
            </w:r>
            <w:r w:rsidR="00181B26">
              <w:t xml:space="preserve">and services </w:t>
            </w:r>
            <w:r>
              <w:t>indicated in chart starting on page 3.</w:t>
            </w:r>
          </w:p>
          <w:p w14:paraId="6C4B1F90" w14:textId="119451E6" w:rsidR="00AA2F6F" w:rsidRPr="003C1157" w:rsidRDefault="00E84B95" w:rsidP="00E955F0">
            <w:pPr>
              <w:pStyle w:val="TableParagraph"/>
              <w:ind w:right="220"/>
              <w:rPr>
                <w:szCs w:val="24"/>
              </w:rPr>
            </w:pPr>
            <w:r w:rsidRPr="000872ED">
              <w:rPr>
                <w:b/>
                <w:i/>
                <w:szCs w:val="24"/>
                <w:u w:val="single"/>
              </w:rPr>
              <w:t>Prescription drug</w:t>
            </w:r>
            <w:r w:rsidRPr="00E347DE">
              <w:rPr>
                <w:b/>
                <w:i/>
                <w:szCs w:val="24"/>
              </w:rPr>
              <w:t xml:space="preserve"> </w:t>
            </w:r>
            <w:r w:rsidRPr="000872ED">
              <w:rPr>
                <w:b/>
                <w:i/>
                <w:color w:val="0000FF"/>
                <w:u w:val="single" w:color="0000FF"/>
              </w:rPr>
              <w:t xml:space="preserve">out-of-pocket </w:t>
            </w:r>
            <w:r w:rsidRPr="002534E0">
              <w:rPr>
                <w:b/>
                <w:i/>
                <w:color w:val="0000FF"/>
                <w:u w:val="single" w:color="0000FF"/>
              </w:rPr>
              <w:t>limit</w:t>
            </w:r>
            <w:r w:rsidRPr="002534E0">
              <w:rPr>
                <w:b/>
                <w:i/>
                <w:szCs w:val="24"/>
                <w:u w:val="single"/>
              </w:rPr>
              <w:t>:</w:t>
            </w:r>
            <w:r w:rsidRPr="002534E0">
              <w:rPr>
                <w:b/>
                <w:i/>
                <w:szCs w:val="24"/>
              </w:rPr>
              <w:t xml:space="preserve"> </w:t>
            </w:r>
            <w:r w:rsidR="00181B26" w:rsidRPr="002534E0">
              <w:rPr>
                <w:b/>
                <w:i/>
                <w:szCs w:val="24"/>
              </w:rPr>
              <w:t xml:space="preserve"> </w:t>
            </w:r>
            <w:r w:rsidR="00181B26" w:rsidRPr="002534E0">
              <w:rPr>
                <w:bCs/>
                <w:iCs/>
                <w:szCs w:val="24"/>
                <w:u w:val="single"/>
              </w:rPr>
              <w:t>premiums</w:t>
            </w:r>
            <w:r w:rsidR="0013529F" w:rsidRPr="002534E0">
              <w:rPr>
                <w:bCs/>
                <w:iCs/>
                <w:szCs w:val="24"/>
                <w:u w:val="single"/>
              </w:rPr>
              <w:t xml:space="preserve">, amounts </w:t>
            </w:r>
            <w:r w:rsidR="00873F1B" w:rsidRPr="002534E0">
              <w:rPr>
                <w:bCs/>
                <w:iCs/>
                <w:szCs w:val="24"/>
                <w:u w:val="single"/>
              </w:rPr>
              <w:t xml:space="preserve">(other than copayment) </w:t>
            </w:r>
            <w:r w:rsidR="0013529F" w:rsidRPr="002534E0">
              <w:rPr>
                <w:bCs/>
                <w:iCs/>
                <w:szCs w:val="24"/>
                <w:u w:val="single"/>
              </w:rPr>
              <w:t xml:space="preserve">paid for brand drug </w:t>
            </w:r>
            <w:r w:rsidR="00873F1B" w:rsidRPr="002534E0">
              <w:rPr>
                <w:bCs/>
                <w:iCs/>
                <w:szCs w:val="24"/>
                <w:u w:val="single"/>
              </w:rPr>
              <w:t>when generic is available</w:t>
            </w:r>
            <w:r w:rsidR="00181B26" w:rsidRPr="002534E0">
              <w:rPr>
                <w:bCs/>
                <w:iCs/>
                <w:szCs w:val="24"/>
              </w:rPr>
              <w:t xml:space="preserve">, </w:t>
            </w:r>
            <w:hyperlink r:id="rId37" w:anchor="balance-billing" w:history="1">
              <w:r w:rsidRPr="002534E0">
                <w:rPr>
                  <w:rStyle w:val="Hyperlink"/>
                  <w:szCs w:val="24"/>
                </w:rPr>
                <w:t>balance-billing</w:t>
              </w:r>
            </w:hyperlink>
            <w:r w:rsidRPr="002534E0">
              <w:rPr>
                <w:color w:val="0000FF"/>
                <w:szCs w:val="24"/>
              </w:rPr>
              <w:t xml:space="preserve"> </w:t>
            </w:r>
            <w:r w:rsidRPr="002534E0">
              <w:rPr>
                <w:szCs w:val="24"/>
              </w:rPr>
              <w:t>charges</w:t>
            </w:r>
            <w:r w:rsidR="008B06E1" w:rsidRPr="002534E0">
              <w:rPr>
                <w:szCs w:val="24"/>
              </w:rPr>
              <w:t xml:space="preserve"> </w:t>
            </w:r>
            <w:r w:rsidRPr="002534E0">
              <w:rPr>
                <w:szCs w:val="24"/>
              </w:rPr>
              <w:t xml:space="preserve">and health care this </w:t>
            </w:r>
            <w:hyperlink r:id="rId38" w:anchor="plan">
              <w:r w:rsidRPr="002534E0">
                <w:rPr>
                  <w:rStyle w:val="Hyperlink"/>
                  <w:szCs w:val="24"/>
                </w:rPr>
                <w:t>plan</w:t>
              </w:r>
            </w:hyperlink>
            <w:r w:rsidRPr="002534E0">
              <w:rPr>
                <w:color w:val="0000FF"/>
                <w:szCs w:val="24"/>
              </w:rPr>
              <w:t xml:space="preserve"> </w:t>
            </w:r>
            <w:r w:rsidRPr="002534E0">
              <w:rPr>
                <w:szCs w:val="24"/>
              </w:rPr>
              <w:t>doesn’t cover</w:t>
            </w:r>
            <w:r w:rsidRPr="002534E0">
              <w:t>.</w:t>
            </w:r>
            <w:r w:rsidR="002F77B1" w:rsidRPr="002534E0">
              <w:t xml:space="preserve"> C</w:t>
            </w:r>
            <w:r w:rsidR="004901BB" w:rsidRPr="002534E0">
              <w:t>opayments for c</w:t>
            </w:r>
            <w:r w:rsidR="002F77B1" w:rsidRPr="002534E0">
              <w:t xml:space="preserve">ertain </w:t>
            </w:r>
            <w:r w:rsidR="002F77B1" w:rsidRPr="002534E0">
              <w:rPr>
                <w:u w:val="single"/>
              </w:rPr>
              <w:t>specialty drugs</w:t>
            </w:r>
            <w:r w:rsidR="002F77B1" w:rsidRPr="002534E0">
              <w:t xml:space="preserve"> </w:t>
            </w:r>
            <w:r w:rsidR="004901BB" w:rsidRPr="002534E0">
              <w:t xml:space="preserve">that </w:t>
            </w:r>
            <w:r w:rsidR="002F77B1" w:rsidRPr="002534E0">
              <w:t xml:space="preserve">are </w:t>
            </w:r>
            <w:r w:rsidR="008B06E1" w:rsidRPr="002534E0">
              <w:t xml:space="preserve">not </w:t>
            </w:r>
            <w:r w:rsidR="002F77B1" w:rsidRPr="002534E0">
              <w:t xml:space="preserve">essential health benefits (though </w:t>
            </w:r>
            <w:r w:rsidR="00B7185A" w:rsidRPr="002534E0">
              <w:t>eligible</w:t>
            </w:r>
            <w:r w:rsidR="00B7185A" w:rsidRPr="00084895">
              <w:t xml:space="preserve"> for </w:t>
            </w:r>
            <w:r w:rsidR="002F77B1" w:rsidRPr="00084895">
              <w:t>reimburse</w:t>
            </w:r>
            <w:r w:rsidR="00B7185A" w:rsidRPr="00084895">
              <w:t>ment</w:t>
            </w:r>
            <w:r w:rsidR="002F77B1" w:rsidRPr="00084895">
              <w:t xml:space="preserve"> by the manufacturer at no cost to you) </w:t>
            </w:r>
            <w:r w:rsidR="008B06E1" w:rsidRPr="00084895">
              <w:t xml:space="preserve">do </w:t>
            </w:r>
            <w:r w:rsidR="002F77B1" w:rsidRPr="00084895">
              <w:t xml:space="preserve">not </w:t>
            </w:r>
            <w:r w:rsidR="008B06E1" w:rsidRPr="00084895">
              <w:t>apply</w:t>
            </w:r>
            <w:r w:rsidR="002F77B1" w:rsidRPr="00084895">
              <w:t xml:space="preserve"> towards satisfying your out-of-pocket </w:t>
            </w:r>
            <w:r w:rsidR="00B7185A" w:rsidRPr="00084895">
              <w:t>limit and will not be reimbursed at 100% once the out-of-pocket limit is reached</w:t>
            </w:r>
            <w:r w:rsidR="002F77B1" w:rsidRPr="00084895">
              <w:t>.</w:t>
            </w:r>
          </w:p>
        </w:tc>
        <w:tc>
          <w:tcPr>
            <w:tcW w:w="5768" w:type="dxa"/>
            <w:vAlign w:val="center"/>
          </w:tcPr>
          <w:p w14:paraId="1906D3B2" w14:textId="0F97CEEB" w:rsidR="00AA2F6F" w:rsidRPr="003C1157" w:rsidRDefault="006215AB" w:rsidP="00E955F0">
            <w:pPr>
              <w:spacing w:before="20" w:after="20"/>
              <w:ind w:left="101" w:right="91"/>
              <w:rPr>
                <w:sz w:val="24"/>
                <w:szCs w:val="24"/>
              </w:rPr>
            </w:pPr>
            <w:r w:rsidRPr="00752700">
              <w:rPr>
                <w:sz w:val="24"/>
                <w:szCs w:val="24"/>
              </w:rPr>
              <w:t>Even though you pay these ex</w:t>
            </w:r>
            <w:r>
              <w:rPr>
                <w:sz w:val="24"/>
                <w:szCs w:val="24"/>
              </w:rPr>
              <w:t>penses, they don’t count toward</w:t>
            </w:r>
            <w:r w:rsidRPr="00752700">
              <w:rPr>
                <w:sz w:val="24"/>
                <w:szCs w:val="24"/>
              </w:rPr>
              <w:t xml:space="preserve"> the</w:t>
            </w:r>
            <w:r w:rsidR="001501F6">
              <w:rPr>
                <w:sz w:val="24"/>
                <w:szCs w:val="24"/>
              </w:rPr>
              <w:t xml:space="preserve"> </w:t>
            </w:r>
            <w:hyperlink r:id="rId39" w:anchor="out-of-pocket-limit" w:history="1">
              <w:r w:rsidR="001501F6" w:rsidRPr="001501F6">
                <w:rPr>
                  <w:rStyle w:val="Hyperlink"/>
                  <w:sz w:val="24"/>
                  <w:szCs w:val="24"/>
                </w:rPr>
                <w:t>out-of-pocket limit</w:t>
              </w:r>
            </w:hyperlink>
            <w:r w:rsidR="001501F6">
              <w:rPr>
                <w:sz w:val="24"/>
                <w:szCs w:val="24"/>
              </w:rPr>
              <w:t xml:space="preserve">. </w:t>
            </w:r>
          </w:p>
        </w:tc>
      </w:tr>
      <w:tr w:rsidR="00AA2F6F" w14:paraId="2251F5DA" w14:textId="77777777" w:rsidTr="00536134">
        <w:tc>
          <w:tcPr>
            <w:tcW w:w="2962" w:type="dxa"/>
            <w:shd w:val="clear" w:color="auto" w:fill="EFF9FF"/>
            <w:vAlign w:val="center"/>
          </w:tcPr>
          <w:p w14:paraId="70C51F17" w14:textId="4DE9CEA2" w:rsidR="00AA2F6F" w:rsidRPr="00F70134" w:rsidRDefault="00AA2F6F" w:rsidP="00E955F0">
            <w:pPr>
              <w:pStyle w:val="TableParagraph"/>
              <w:ind w:left="100" w:right="83"/>
              <w:rPr>
                <w:b/>
                <w:szCs w:val="24"/>
              </w:rPr>
            </w:pPr>
            <w:r w:rsidRPr="00F70134">
              <w:rPr>
                <w:b/>
                <w:szCs w:val="24"/>
              </w:rPr>
              <w:t xml:space="preserve">Will you pay less if you use a </w:t>
            </w:r>
            <w:hyperlink r:id="rId40" w:anchor="network-provider">
              <w:r w:rsidRPr="00F70134">
                <w:rPr>
                  <w:rStyle w:val="Hyperlink"/>
                  <w:b/>
                  <w:szCs w:val="24"/>
                </w:rPr>
                <w:t>network provider</w:t>
              </w:r>
            </w:hyperlink>
            <w:r w:rsidRPr="00F70134">
              <w:rPr>
                <w:b/>
                <w:szCs w:val="24"/>
              </w:rPr>
              <w:t>?</w:t>
            </w:r>
          </w:p>
        </w:tc>
        <w:tc>
          <w:tcPr>
            <w:tcW w:w="5670" w:type="dxa"/>
            <w:shd w:val="clear" w:color="auto" w:fill="EFF9FF"/>
            <w:vAlign w:val="center"/>
          </w:tcPr>
          <w:p w14:paraId="554696D6" w14:textId="7BA88D97" w:rsidR="00AA2F6F" w:rsidRPr="003C1157" w:rsidRDefault="006215AB" w:rsidP="00E955F0">
            <w:pPr>
              <w:spacing w:before="20" w:after="20"/>
              <w:ind w:left="101"/>
              <w:rPr>
                <w:sz w:val="24"/>
                <w:szCs w:val="24"/>
              </w:rPr>
            </w:pPr>
            <w:r w:rsidRPr="00752700">
              <w:rPr>
                <w:sz w:val="24"/>
                <w:szCs w:val="24"/>
              </w:rPr>
              <w:t xml:space="preserve">Yes. </w:t>
            </w:r>
            <w:r w:rsidR="00BC3FBA">
              <w:rPr>
                <w:sz w:val="24"/>
                <w:szCs w:val="24"/>
              </w:rPr>
              <w:t xml:space="preserve">Call </w:t>
            </w:r>
            <w:r w:rsidR="00E67602" w:rsidRPr="00E67602">
              <w:rPr>
                <w:sz w:val="24"/>
                <w:szCs w:val="24"/>
              </w:rPr>
              <w:t>1-833-961-3021</w:t>
            </w:r>
            <w:r w:rsidR="00E67602">
              <w:rPr>
                <w:sz w:val="24"/>
                <w:szCs w:val="24"/>
              </w:rPr>
              <w:t xml:space="preserve"> </w:t>
            </w:r>
            <w:r w:rsidR="00022B0C">
              <w:rPr>
                <w:sz w:val="24"/>
                <w:szCs w:val="24"/>
              </w:rPr>
              <w:t xml:space="preserve">or go to </w:t>
            </w:r>
            <w:hyperlink r:id="rId41" w:history="1">
              <w:r w:rsidR="00B71B7F" w:rsidRPr="00B71B7F">
                <w:rPr>
                  <w:rStyle w:val="Hyperlink"/>
                  <w:sz w:val="24"/>
                  <w:szCs w:val="24"/>
                </w:rPr>
                <w:t>http://www.mlkcare.org/</w:t>
              </w:r>
            </w:hyperlink>
            <w:r w:rsidR="00B71B7F">
              <w:rPr>
                <w:sz w:val="24"/>
                <w:szCs w:val="24"/>
              </w:rPr>
              <w:t xml:space="preserve"> </w:t>
            </w:r>
            <w:r w:rsidR="00C8736C">
              <w:rPr>
                <w:sz w:val="24"/>
                <w:szCs w:val="24"/>
              </w:rPr>
              <w:t xml:space="preserve">for a list of </w:t>
            </w:r>
            <w:hyperlink r:id="rId42" w:anchor="network-provider">
              <w:r w:rsidR="003F686B" w:rsidRPr="00F70134">
                <w:rPr>
                  <w:rStyle w:val="Hyperlink"/>
                  <w:b/>
                  <w:szCs w:val="24"/>
                </w:rPr>
                <w:t>network provider</w:t>
              </w:r>
            </w:hyperlink>
            <w:r w:rsidR="00C8736C">
              <w:rPr>
                <w:sz w:val="24"/>
                <w:szCs w:val="24"/>
              </w:rPr>
              <w:t>.</w:t>
            </w:r>
            <w:r w:rsidR="0032431B">
              <w:rPr>
                <w:sz w:val="24"/>
                <w:szCs w:val="24"/>
              </w:rPr>
              <w:t xml:space="preserve"> </w:t>
            </w:r>
            <w:r w:rsidR="00E95F83" w:rsidRPr="00E95F83">
              <w:rPr>
                <w:sz w:val="24"/>
                <w:szCs w:val="24"/>
              </w:rPr>
              <w:t xml:space="preserve">Additionally, call 1-888-479-6606 or go to </w:t>
            </w:r>
            <w:hyperlink r:id="rId43" w:history="1">
              <w:r w:rsidR="00E95F83">
                <w:rPr>
                  <w:rStyle w:val="Hyperlink"/>
                  <w:sz w:val="24"/>
                  <w:szCs w:val="24"/>
                </w:rPr>
                <w:t>http://www.achievesolutions.net/santamonicauhh</w:t>
              </w:r>
            </w:hyperlink>
            <w:r w:rsidR="00E95F83" w:rsidRPr="00E95F83">
              <w:rPr>
                <w:sz w:val="24"/>
                <w:szCs w:val="24"/>
              </w:rPr>
              <w:t xml:space="preserve"> for a list of mental health</w:t>
            </w:r>
            <w:r w:rsidR="00E95F83">
              <w:rPr>
                <w:sz w:val="24"/>
                <w:szCs w:val="24"/>
              </w:rPr>
              <w:t xml:space="preserve"> </w:t>
            </w:r>
            <w:r w:rsidR="00E95F83" w:rsidRPr="00E95F83">
              <w:rPr>
                <w:sz w:val="24"/>
                <w:szCs w:val="24"/>
              </w:rPr>
              <w:t xml:space="preserve">or substance abuse </w:t>
            </w:r>
            <w:hyperlink r:id="rId44" w:anchor="network-provider">
              <w:r w:rsidR="003F686B" w:rsidRPr="00F70134">
                <w:rPr>
                  <w:rStyle w:val="Hyperlink"/>
                  <w:b/>
                  <w:szCs w:val="24"/>
                </w:rPr>
                <w:t>network provider</w:t>
              </w:r>
            </w:hyperlink>
          </w:p>
        </w:tc>
        <w:tc>
          <w:tcPr>
            <w:tcW w:w="5768" w:type="dxa"/>
            <w:shd w:val="clear" w:color="auto" w:fill="EFF9FF"/>
            <w:vAlign w:val="center"/>
          </w:tcPr>
          <w:p w14:paraId="101575B9" w14:textId="039C1D73" w:rsidR="00AA2F6F" w:rsidRPr="003C1157" w:rsidRDefault="004A400B" w:rsidP="00E955F0">
            <w:pPr>
              <w:spacing w:before="20" w:after="20"/>
              <w:ind w:left="101" w:right="91"/>
              <w:rPr>
                <w:sz w:val="24"/>
                <w:szCs w:val="24"/>
              </w:rPr>
            </w:pPr>
            <w:r w:rsidRPr="00752700">
              <w:rPr>
                <w:sz w:val="24"/>
                <w:szCs w:val="24"/>
              </w:rPr>
              <w:t xml:space="preserve">This </w:t>
            </w:r>
            <w:hyperlink r:id="rId45"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uses a </w:t>
            </w:r>
            <w:hyperlink r:id="rId46" w:anchor="provider" w:history="1">
              <w:r w:rsidRPr="00322043">
                <w:rPr>
                  <w:rStyle w:val="Hyperlink"/>
                  <w:sz w:val="24"/>
                  <w:szCs w:val="24"/>
                </w:rPr>
                <w:t>provider</w:t>
              </w:r>
            </w:hyperlink>
            <w:r w:rsidRPr="00752700">
              <w:rPr>
                <w:sz w:val="24"/>
                <w:szCs w:val="24"/>
              </w:rPr>
              <w:t xml:space="preserve"> </w:t>
            </w:r>
            <w:hyperlink r:id="rId47" w:anchor="network" w:history="1">
              <w:r w:rsidRPr="00BE79E3">
                <w:rPr>
                  <w:rStyle w:val="Hyperlink"/>
                  <w:sz w:val="24"/>
                  <w:szCs w:val="24"/>
                </w:rPr>
                <w:t>network</w:t>
              </w:r>
            </w:hyperlink>
            <w:r w:rsidRPr="00752700">
              <w:rPr>
                <w:color w:val="0000FF"/>
                <w:sz w:val="24"/>
                <w:szCs w:val="24"/>
              </w:rPr>
              <w:t xml:space="preserve">. </w:t>
            </w:r>
            <w:r w:rsidRPr="00752700">
              <w:rPr>
                <w:sz w:val="24"/>
                <w:szCs w:val="24"/>
              </w:rPr>
              <w:t xml:space="preserve">You will pay less if you use a </w:t>
            </w:r>
            <w:hyperlink r:id="rId48"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in the </w:t>
            </w:r>
            <w:hyperlink r:id="rId49" w:anchor="plan" w:history="1">
              <w:r w:rsidRPr="00806A92">
                <w:rPr>
                  <w:rStyle w:val="Hyperlink"/>
                  <w:sz w:val="24"/>
                  <w:szCs w:val="24"/>
                </w:rPr>
                <w:t>plan’s</w:t>
              </w:r>
            </w:hyperlink>
            <w:r w:rsidRPr="00752700">
              <w:rPr>
                <w:sz w:val="24"/>
                <w:szCs w:val="24"/>
              </w:rPr>
              <w:t xml:space="preserve"> </w:t>
            </w:r>
            <w:hyperlink r:id="rId50" w:anchor="network">
              <w:r w:rsidRPr="00752700">
                <w:rPr>
                  <w:rStyle w:val="Hyperlink"/>
                  <w:sz w:val="24"/>
                  <w:szCs w:val="24"/>
                </w:rPr>
                <w:t>network</w:t>
              </w:r>
              <w:r w:rsidRPr="00752700">
                <w:rPr>
                  <w:sz w:val="24"/>
                  <w:szCs w:val="24"/>
                </w:rPr>
                <w:t>.</w:t>
              </w:r>
            </w:hyperlink>
            <w:r w:rsidRPr="00752700">
              <w:rPr>
                <w:sz w:val="24"/>
                <w:szCs w:val="24"/>
              </w:rPr>
              <w:t xml:space="preserve"> You will pay the most if you use an </w:t>
            </w:r>
            <w:hyperlink r:id="rId51" w:anchor="out-of-network-provider">
              <w:r w:rsidRPr="00752700">
                <w:rPr>
                  <w:rStyle w:val="Hyperlink"/>
                  <w:sz w:val="24"/>
                  <w:szCs w:val="24"/>
                </w:rPr>
                <w:t>out-of-network provider</w:t>
              </w:r>
            </w:hyperlink>
            <w:r w:rsidRPr="00752700">
              <w:rPr>
                <w:sz w:val="24"/>
                <w:szCs w:val="24"/>
              </w:rPr>
              <w:t xml:space="preserve">, and you might receive a bill from a </w:t>
            </w:r>
            <w:hyperlink r:id="rId52"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for the difference between the </w:t>
            </w:r>
            <w:hyperlink r:id="rId53" w:anchor="provider" w:history="1">
              <w:r w:rsidRPr="00220D26">
                <w:rPr>
                  <w:rStyle w:val="Hyperlink"/>
                  <w:sz w:val="24"/>
                  <w:szCs w:val="24"/>
                </w:rPr>
                <w:t>provider’s</w:t>
              </w:r>
            </w:hyperlink>
            <w:r w:rsidRPr="00752700">
              <w:rPr>
                <w:sz w:val="24"/>
                <w:szCs w:val="24"/>
              </w:rPr>
              <w:t xml:space="preserve"> charge </w:t>
            </w:r>
            <w:r w:rsidRPr="00752700">
              <w:rPr>
                <w:sz w:val="24"/>
                <w:szCs w:val="24"/>
              </w:rPr>
              <w:lastRenderedPageBreak/>
              <w:t xml:space="preserve">and what your </w:t>
            </w:r>
            <w:hyperlink r:id="rId54"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pays </w:t>
            </w:r>
            <w:hyperlink r:id="rId55" w:anchor="balance-billing">
              <w:r w:rsidRPr="00752700">
                <w:rPr>
                  <w:sz w:val="24"/>
                  <w:szCs w:val="24"/>
                </w:rPr>
                <w:t>(</w:t>
              </w:r>
              <w:r w:rsidRPr="00752700">
                <w:rPr>
                  <w:rStyle w:val="Hyperlink"/>
                  <w:sz w:val="24"/>
                  <w:szCs w:val="24"/>
                </w:rPr>
                <w:t>balance</w:t>
              </w:r>
            </w:hyperlink>
            <w:r w:rsidRPr="00752700">
              <w:rPr>
                <w:color w:val="0000FF"/>
                <w:sz w:val="24"/>
                <w:szCs w:val="24"/>
              </w:rPr>
              <w:t xml:space="preserve"> </w:t>
            </w:r>
            <w:hyperlink r:id="rId56" w:anchor="balance-billing">
              <w:r w:rsidRPr="00752700">
                <w:rPr>
                  <w:rStyle w:val="Hyperlink"/>
                  <w:sz w:val="24"/>
                  <w:szCs w:val="24"/>
                </w:rPr>
                <w:t>billing</w:t>
              </w:r>
            </w:hyperlink>
            <w:r w:rsidRPr="00752700">
              <w:rPr>
                <w:sz w:val="24"/>
                <w:szCs w:val="24"/>
              </w:rPr>
              <w:t xml:space="preserve">). Be aware, your </w:t>
            </w:r>
            <w:hyperlink r:id="rId57" w:anchor="network-provider" w:history="1">
              <w:r w:rsidRPr="00BE79E3">
                <w:rPr>
                  <w:rStyle w:val="Hyperlink"/>
                  <w:sz w:val="24"/>
                  <w:szCs w:val="24"/>
                </w:rPr>
                <w:t>network provider</w:t>
              </w:r>
            </w:hyperlink>
            <w:r w:rsidRPr="00752700">
              <w:rPr>
                <w:color w:val="0000FF"/>
                <w:sz w:val="24"/>
                <w:szCs w:val="24"/>
              </w:rPr>
              <w:t xml:space="preserve"> </w:t>
            </w:r>
            <w:r w:rsidRPr="00752700">
              <w:rPr>
                <w:sz w:val="24"/>
                <w:szCs w:val="24"/>
              </w:rPr>
              <w:t xml:space="preserve">might use an </w:t>
            </w:r>
            <w:hyperlink r:id="rId58" w:anchor="out-of-network-provider" w:history="1">
              <w:r w:rsidRPr="00BE79E3">
                <w:rPr>
                  <w:rStyle w:val="Hyperlink"/>
                  <w:sz w:val="24"/>
                  <w:szCs w:val="24"/>
                </w:rPr>
                <w:t>out-of-network provider</w:t>
              </w:r>
            </w:hyperlink>
            <w:r w:rsidRPr="00752700">
              <w:rPr>
                <w:color w:val="0000FF"/>
                <w:sz w:val="24"/>
                <w:szCs w:val="24"/>
              </w:rPr>
              <w:t xml:space="preserve"> </w:t>
            </w:r>
            <w:r w:rsidRPr="00752700">
              <w:rPr>
                <w:sz w:val="24"/>
                <w:szCs w:val="24"/>
              </w:rPr>
              <w:t xml:space="preserve">for some services (such as lab work). Check with your </w:t>
            </w:r>
            <w:hyperlink r:id="rId59"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before you get services.</w:t>
            </w:r>
          </w:p>
        </w:tc>
      </w:tr>
      <w:tr w:rsidR="00AA2F6F" w14:paraId="63B476DD" w14:textId="77777777" w:rsidTr="00536134">
        <w:tc>
          <w:tcPr>
            <w:tcW w:w="2962" w:type="dxa"/>
            <w:vAlign w:val="center"/>
          </w:tcPr>
          <w:p w14:paraId="3D517626" w14:textId="1FF92C76" w:rsidR="00AA2F6F" w:rsidRPr="00F70134" w:rsidRDefault="00AA2F6F" w:rsidP="00E955F0">
            <w:pPr>
              <w:pStyle w:val="TableParagraph"/>
              <w:spacing w:line="274" w:lineRule="exact"/>
              <w:ind w:left="100" w:right="83"/>
              <w:rPr>
                <w:b/>
                <w:szCs w:val="24"/>
              </w:rPr>
            </w:pPr>
            <w:r w:rsidRPr="00F70134">
              <w:rPr>
                <w:b/>
                <w:szCs w:val="24"/>
              </w:rPr>
              <w:lastRenderedPageBreak/>
              <w:t xml:space="preserve">Do you need a </w:t>
            </w:r>
            <w:hyperlink r:id="rId60"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61" w:anchor="specialist">
              <w:r w:rsidRPr="00F70134">
                <w:rPr>
                  <w:rStyle w:val="Hyperlink"/>
                  <w:b/>
                  <w:szCs w:val="24"/>
                </w:rPr>
                <w:t>specialist</w:t>
              </w:r>
            </w:hyperlink>
            <w:r w:rsidRPr="00F70134">
              <w:rPr>
                <w:b/>
                <w:szCs w:val="24"/>
              </w:rPr>
              <w:t>?</w:t>
            </w:r>
          </w:p>
        </w:tc>
        <w:tc>
          <w:tcPr>
            <w:tcW w:w="5670" w:type="dxa"/>
            <w:vAlign w:val="center"/>
          </w:tcPr>
          <w:p w14:paraId="792E745B" w14:textId="77777777" w:rsidR="00AA2F6F" w:rsidRPr="003C1157" w:rsidRDefault="006215AB" w:rsidP="00E955F0">
            <w:pPr>
              <w:spacing w:before="20" w:after="20"/>
              <w:ind w:left="101"/>
              <w:rPr>
                <w:sz w:val="24"/>
                <w:szCs w:val="24"/>
              </w:rPr>
            </w:pPr>
            <w:r w:rsidRPr="00752700">
              <w:rPr>
                <w:sz w:val="24"/>
                <w:szCs w:val="24"/>
              </w:rPr>
              <w:t>Yes.</w:t>
            </w:r>
          </w:p>
        </w:tc>
        <w:tc>
          <w:tcPr>
            <w:tcW w:w="5768" w:type="dxa"/>
            <w:vAlign w:val="center"/>
          </w:tcPr>
          <w:p w14:paraId="0632BE20" w14:textId="121EE27B" w:rsidR="00AA2F6F" w:rsidRPr="003C1157" w:rsidRDefault="004A400B" w:rsidP="00E955F0">
            <w:pPr>
              <w:spacing w:before="20" w:after="20"/>
              <w:ind w:left="101" w:right="91"/>
              <w:rPr>
                <w:sz w:val="24"/>
                <w:szCs w:val="24"/>
              </w:rPr>
            </w:pPr>
            <w:r w:rsidRPr="00752700">
              <w:rPr>
                <w:sz w:val="24"/>
                <w:szCs w:val="24"/>
              </w:rPr>
              <w:t xml:space="preserve">This </w:t>
            </w:r>
            <w:hyperlink r:id="rId62"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will pay some or all of the costs to see a </w:t>
            </w:r>
            <w:hyperlink r:id="rId63" w:anchor="specialist" w:history="1">
              <w:r w:rsidRPr="00BE79E3">
                <w:rPr>
                  <w:rStyle w:val="Hyperlink"/>
                  <w:sz w:val="24"/>
                  <w:szCs w:val="24"/>
                </w:rPr>
                <w:t>specialist</w:t>
              </w:r>
            </w:hyperlink>
            <w:r w:rsidRPr="00752700">
              <w:rPr>
                <w:color w:val="0000FF"/>
                <w:sz w:val="24"/>
                <w:szCs w:val="24"/>
              </w:rPr>
              <w:t xml:space="preserve"> </w:t>
            </w:r>
            <w:r w:rsidRPr="00752700">
              <w:rPr>
                <w:sz w:val="24"/>
                <w:szCs w:val="24"/>
              </w:rPr>
              <w:t>for covered services</w:t>
            </w:r>
            <w:r w:rsidR="0082163D">
              <w:rPr>
                <w:sz w:val="24"/>
                <w:szCs w:val="24"/>
              </w:rPr>
              <w:t>. You need</w:t>
            </w:r>
            <w:r w:rsidRPr="00752700">
              <w:rPr>
                <w:sz w:val="24"/>
                <w:szCs w:val="24"/>
              </w:rPr>
              <w:t xml:space="preserve"> a </w:t>
            </w:r>
            <w:hyperlink r:id="rId64" w:anchor="referral" w:history="1">
              <w:r w:rsidRPr="00BE79E3">
                <w:rPr>
                  <w:rStyle w:val="Hyperlink"/>
                  <w:sz w:val="24"/>
                  <w:szCs w:val="24"/>
                </w:rPr>
                <w:t>referral</w:t>
              </w:r>
            </w:hyperlink>
            <w:r w:rsidRPr="00752700">
              <w:rPr>
                <w:color w:val="0000FF"/>
                <w:sz w:val="24"/>
                <w:szCs w:val="24"/>
              </w:rPr>
              <w:t xml:space="preserve"> </w:t>
            </w:r>
            <w:r w:rsidR="0082163D">
              <w:rPr>
                <w:sz w:val="24"/>
                <w:szCs w:val="24"/>
              </w:rPr>
              <w:t>to see a</w:t>
            </w:r>
            <w:r w:rsidRPr="00752700">
              <w:rPr>
                <w:sz w:val="24"/>
                <w:szCs w:val="24"/>
              </w:rPr>
              <w:t xml:space="preserve"> </w:t>
            </w:r>
            <w:hyperlink r:id="rId65" w:anchor="specialist">
              <w:hyperlink r:id="rId66" w:anchor="specialist" w:history="1">
                <w:r w:rsidR="0082163D" w:rsidRPr="00BE79E3">
                  <w:rPr>
                    <w:rStyle w:val="Hyperlink"/>
                    <w:sz w:val="24"/>
                    <w:szCs w:val="24"/>
                  </w:rPr>
                  <w:t>specialist</w:t>
                </w:r>
              </w:hyperlink>
              <w:r w:rsidR="0082163D" w:rsidRPr="008C4FCD">
                <w:t xml:space="preserve"> for medical treatment with the exception of gynecology.</w:t>
              </w:r>
              <w:r w:rsidRPr="00752700">
                <w:rPr>
                  <w:sz w:val="24"/>
                  <w:szCs w:val="24"/>
                </w:rPr>
                <w:t>.</w:t>
              </w:r>
            </w:hyperlink>
            <w:r w:rsidR="0082163D">
              <w:rPr>
                <w:sz w:val="24"/>
                <w:szCs w:val="24"/>
              </w:rPr>
              <w:t xml:space="preserve">  You do not need</w:t>
            </w:r>
            <w:r w:rsidR="0082163D" w:rsidRPr="00752700">
              <w:rPr>
                <w:sz w:val="24"/>
                <w:szCs w:val="24"/>
              </w:rPr>
              <w:t xml:space="preserve"> a </w:t>
            </w:r>
            <w:hyperlink r:id="rId67" w:anchor="referral" w:history="1">
              <w:r w:rsidR="0082163D" w:rsidRPr="00BE79E3">
                <w:rPr>
                  <w:rStyle w:val="Hyperlink"/>
                  <w:sz w:val="24"/>
                  <w:szCs w:val="24"/>
                </w:rPr>
                <w:t>referral</w:t>
              </w:r>
            </w:hyperlink>
            <w:r w:rsidR="0082163D" w:rsidRPr="00752700">
              <w:rPr>
                <w:color w:val="0000FF"/>
                <w:sz w:val="24"/>
                <w:szCs w:val="24"/>
              </w:rPr>
              <w:t xml:space="preserve"> </w:t>
            </w:r>
            <w:r w:rsidR="0082163D" w:rsidRPr="008C4FCD">
              <w:t>to see a</w:t>
            </w:r>
            <w:r w:rsidR="0082163D" w:rsidRPr="00752700">
              <w:rPr>
                <w:sz w:val="24"/>
                <w:szCs w:val="24"/>
              </w:rPr>
              <w:t xml:space="preserve"> </w:t>
            </w:r>
            <w:hyperlink r:id="rId68" w:anchor="specialist">
              <w:r w:rsidR="0082163D" w:rsidRPr="00752700">
                <w:rPr>
                  <w:rStyle w:val="Hyperlink"/>
                  <w:sz w:val="24"/>
                  <w:szCs w:val="24"/>
                </w:rPr>
                <w:t>specialist</w:t>
              </w:r>
              <w:r w:rsidR="0082163D">
                <w:rPr>
                  <w:rStyle w:val="Hyperlink"/>
                  <w:sz w:val="24"/>
                  <w:szCs w:val="24"/>
                </w:rPr>
                <w:t xml:space="preserve"> </w:t>
              </w:r>
              <w:r w:rsidR="0082163D" w:rsidRPr="008C4FCD">
                <w:t>for mental health/substance use disorder</w:t>
              </w:r>
              <w:r w:rsidR="0082163D" w:rsidRPr="00752700">
                <w:rPr>
                  <w:sz w:val="24"/>
                  <w:szCs w:val="24"/>
                </w:rPr>
                <w:t>.</w:t>
              </w:r>
            </w:hyperlink>
          </w:p>
        </w:tc>
      </w:tr>
    </w:tbl>
    <w:p w14:paraId="1D40E0B1" w14:textId="77777777" w:rsidR="00296D90" w:rsidRPr="00536134" w:rsidRDefault="00296D90" w:rsidP="001410DE">
      <w:pPr>
        <w:rPr>
          <w:sz w:val="2"/>
          <w:szCs w:val="2"/>
        </w:rPr>
      </w:pPr>
    </w:p>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4A7A9E95" w14:textId="77777777" w:rsidTr="00E506B3">
        <w:trPr>
          <w:trHeight w:val="435"/>
        </w:trPr>
        <w:tc>
          <w:tcPr>
            <w:tcW w:w="14371" w:type="dxa"/>
            <w:shd w:val="clear" w:color="auto" w:fill="EFF9FF"/>
            <w:vAlign w:val="center"/>
          </w:tcPr>
          <w:p w14:paraId="5CF8A90F" w14:textId="2B8CB166" w:rsidR="001A6F65" w:rsidRPr="001A6F65" w:rsidRDefault="001A6F65" w:rsidP="001A6F65">
            <w:pPr>
              <w:ind w:left="527"/>
              <w:rPr>
                <w:sz w:val="24"/>
              </w:rPr>
            </w:pPr>
            <w:r>
              <w:rPr>
                <w:noProof/>
              </w:rPr>
              <w:drawing>
                <wp:anchor distT="0" distB="0" distL="114300" distR="114300" simplePos="0" relativeHeight="251658243" behindDoc="0" locked="0" layoutInCell="1" allowOverlap="1" wp14:anchorId="51916A94" wp14:editId="6B3F399D">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69"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70"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71"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72"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5D2296D0"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719"/>
        <w:gridCol w:w="2361"/>
        <w:gridCol w:w="2520"/>
        <w:gridCol w:w="4299"/>
      </w:tblGrid>
      <w:tr w:rsidR="00A85CED" w:rsidRPr="008A5D17" w14:paraId="44C7000B" w14:textId="77777777" w:rsidTr="00536134">
        <w:trPr>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13009DDB" w14:textId="77777777" w:rsidR="00A85CED" w:rsidRPr="008A5D17" w:rsidRDefault="0019304B" w:rsidP="00536134">
            <w:pPr>
              <w:spacing w:before="20" w:after="20"/>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71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19B48A71" w14:textId="77777777" w:rsidR="00A85CED" w:rsidRPr="008A5D17" w:rsidRDefault="00A85CED" w:rsidP="00536134">
            <w:pPr>
              <w:spacing w:before="20" w:after="20"/>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3E2FC726" w14:textId="77777777" w:rsidR="00A85CED" w:rsidRPr="008A5D17" w:rsidRDefault="00A85CED" w:rsidP="00536134">
            <w:pPr>
              <w:spacing w:before="20" w:after="20"/>
              <w:jc w:val="center"/>
              <w:rPr>
                <w:rFonts w:cs="Arial"/>
                <w:b/>
                <w:bCs/>
                <w:color w:val="FFFFFF"/>
                <w:sz w:val="24"/>
                <w:szCs w:val="24"/>
              </w:rPr>
            </w:pPr>
            <w:r w:rsidRPr="008A5D17">
              <w:rPr>
                <w:rFonts w:cs="Arial"/>
                <w:b/>
                <w:bCs/>
                <w:color w:val="FFFFFF"/>
                <w:sz w:val="24"/>
                <w:szCs w:val="24"/>
              </w:rPr>
              <w:t>What You Will Pay</w:t>
            </w:r>
          </w:p>
        </w:tc>
        <w:tc>
          <w:tcPr>
            <w:tcW w:w="4299"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49F7DC30" w14:textId="14DAC30C" w:rsidR="00A85CED" w:rsidRPr="008A5D17" w:rsidRDefault="00A85CED" w:rsidP="00536134">
            <w:pPr>
              <w:spacing w:before="20" w:after="20"/>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377864AC" w14:textId="77777777" w:rsidTr="00536134">
        <w:trPr>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21598156" w14:textId="77777777" w:rsidR="00A85CED" w:rsidRPr="008A5D17" w:rsidRDefault="00A85CED" w:rsidP="00536134">
            <w:pPr>
              <w:rPr>
                <w:rFonts w:cs="Arial"/>
                <w:b/>
                <w:bCs/>
                <w:color w:val="FFFFFF"/>
                <w:sz w:val="24"/>
                <w:szCs w:val="24"/>
              </w:rPr>
            </w:pPr>
          </w:p>
        </w:tc>
        <w:tc>
          <w:tcPr>
            <w:tcW w:w="271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01C383D5" w14:textId="77777777" w:rsidR="00A85CED" w:rsidRPr="008A5D17" w:rsidRDefault="00A85CED" w:rsidP="00536134">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10242ED7" w14:textId="53AFCD36" w:rsidR="00A85CED" w:rsidRPr="008A5D17" w:rsidRDefault="00A85CED" w:rsidP="00536134">
            <w:pPr>
              <w:spacing w:before="20" w:after="20"/>
              <w:jc w:val="center"/>
              <w:rPr>
                <w:rFonts w:cs="Arial"/>
                <w:b/>
                <w:bCs/>
                <w:color w:val="FFFFFF"/>
                <w:sz w:val="24"/>
                <w:szCs w:val="24"/>
              </w:rPr>
            </w:pPr>
            <w:r w:rsidRPr="008A5D17">
              <w:rPr>
                <w:rFonts w:cs="Arial"/>
                <w:b/>
                <w:bCs/>
                <w:color w:val="FFFFFF"/>
                <w:sz w:val="24"/>
                <w:szCs w:val="24"/>
              </w:rPr>
              <w:t>Network Provider</w:t>
            </w:r>
            <w:r w:rsidR="00536134">
              <w:rPr>
                <w:rFonts w:cs="Arial"/>
                <w:b/>
                <w:bCs/>
                <w:color w:val="FFFFFF"/>
                <w:sz w:val="24"/>
                <w:szCs w:val="24"/>
              </w:rPr>
              <w:br/>
            </w: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5BFC288C" w14:textId="7E6B2CFC" w:rsidR="00A85CED" w:rsidRPr="008A5D17" w:rsidRDefault="00A85CED" w:rsidP="00536134">
            <w:pPr>
              <w:spacing w:before="20" w:after="20"/>
              <w:jc w:val="center"/>
              <w:rPr>
                <w:rFonts w:cs="Arial"/>
                <w:b/>
                <w:bCs/>
                <w:color w:val="FFFFFF"/>
                <w:sz w:val="24"/>
                <w:szCs w:val="24"/>
              </w:rPr>
            </w:pPr>
            <w:r w:rsidRPr="008A5D17">
              <w:rPr>
                <w:rFonts w:cs="Arial"/>
                <w:b/>
                <w:bCs/>
                <w:color w:val="FFFFFF"/>
                <w:sz w:val="24"/>
                <w:szCs w:val="24"/>
              </w:rPr>
              <w:t>Out-of-Network Provider</w:t>
            </w:r>
            <w:r w:rsidR="00536134">
              <w:rPr>
                <w:rFonts w:cs="Arial"/>
                <w:b/>
                <w:bCs/>
                <w:color w:val="FFFFFF"/>
                <w:sz w:val="24"/>
                <w:szCs w:val="24"/>
              </w:rPr>
              <w:br/>
            </w:r>
            <w:r w:rsidRPr="008A5D17">
              <w:rPr>
                <w:rFonts w:cs="Arial"/>
                <w:b/>
                <w:bCs/>
                <w:color w:val="FFFFFF"/>
                <w:sz w:val="24"/>
                <w:szCs w:val="24"/>
              </w:rPr>
              <w:t xml:space="preserve">(You will pay the most) </w:t>
            </w:r>
          </w:p>
        </w:tc>
        <w:tc>
          <w:tcPr>
            <w:tcW w:w="4299"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73AC63AA" w14:textId="77777777" w:rsidR="00A85CED" w:rsidRPr="008A5D17" w:rsidRDefault="00A85CED" w:rsidP="00536134">
            <w:pPr>
              <w:rPr>
                <w:rFonts w:cs="Arial"/>
                <w:b/>
                <w:bCs/>
                <w:color w:val="FFFFFF"/>
                <w:sz w:val="24"/>
                <w:szCs w:val="24"/>
              </w:rPr>
            </w:pPr>
          </w:p>
        </w:tc>
      </w:tr>
      <w:tr w:rsidR="00F73241" w:rsidRPr="008A5D17" w14:paraId="194719D9" w14:textId="77777777" w:rsidTr="00536134">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20BAF453" w14:textId="4F7E6866" w:rsidR="00A85CED" w:rsidRPr="000B418C" w:rsidRDefault="00A85CED" w:rsidP="00536134">
            <w:pPr>
              <w:pStyle w:val="TableParagraph"/>
              <w:spacing w:before="0" w:after="0"/>
              <w:rPr>
                <w:rFonts w:cs="Arial"/>
                <w:b/>
              </w:rPr>
            </w:pPr>
            <w:r w:rsidRPr="000B418C">
              <w:rPr>
                <w:rFonts w:cs="Arial"/>
                <w:b/>
              </w:rPr>
              <w:t xml:space="preserve">If you visit a health care </w:t>
            </w:r>
            <w:hyperlink r:id="rId73" w:anchor="provider" w:history="1">
              <w:r w:rsidRPr="000B418C">
                <w:rPr>
                  <w:rStyle w:val="Hyperlink"/>
                  <w:rFonts w:cs="AJensonPro-Bold"/>
                  <w:b/>
                  <w:bCs/>
                  <w:szCs w:val="24"/>
                </w:rPr>
                <w:t>provider’s</w:t>
              </w:r>
            </w:hyperlink>
            <w:r w:rsidRPr="000B418C">
              <w:rPr>
                <w:rFonts w:cs="Arial"/>
                <w:b/>
              </w:rPr>
              <w:t xml:space="preserve"> office or clinic</w:t>
            </w:r>
          </w:p>
        </w:tc>
        <w:tc>
          <w:tcPr>
            <w:tcW w:w="2719"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3F3BE5D3" w14:textId="77777777" w:rsidR="00A85CED" w:rsidRPr="008A5D17" w:rsidRDefault="00A85CED" w:rsidP="00536134">
            <w:pPr>
              <w:pStyle w:val="TableParagraph"/>
              <w:spacing w:before="0" w:after="0"/>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7ECA90A" w14:textId="78B3688C" w:rsidR="00A85CED" w:rsidRPr="00C60631" w:rsidRDefault="00B60B77" w:rsidP="00536134">
            <w:pPr>
              <w:pStyle w:val="TableParagraph"/>
              <w:spacing w:before="0" w:after="0"/>
            </w:pPr>
            <w:r w:rsidRPr="00787CB1">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D1DD939" w14:textId="085659B6" w:rsidR="00A85CED" w:rsidRPr="00C60631" w:rsidRDefault="00292BF1" w:rsidP="00536134">
            <w:pPr>
              <w:pStyle w:val="TableParagraph"/>
              <w:spacing w:before="0" w:after="0"/>
            </w:pPr>
            <w:r>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0D232B77" w14:textId="76B41044" w:rsidR="00A85CED" w:rsidRPr="006436B5" w:rsidRDefault="004A400B" w:rsidP="00536134">
            <w:pPr>
              <w:pStyle w:val="TableParagraph"/>
              <w:spacing w:before="0" w:after="0"/>
            </w:pPr>
            <w:r w:rsidRPr="006436B5">
              <w:rPr>
                <w:szCs w:val="24"/>
              </w:rPr>
              <w:t>None</w:t>
            </w:r>
            <w:r w:rsidR="00292BF1" w:rsidRPr="006436B5">
              <w:rPr>
                <w:szCs w:val="24"/>
              </w:rPr>
              <w:t xml:space="preserve">.  </w:t>
            </w:r>
          </w:p>
        </w:tc>
      </w:tr>
      <w:tr w:rsidR="00A85CED" w:rsidRPr="008A5D17" w14:paraId="5F131C58"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57B7545A"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auto"/>
            <w:vAlign w:val="center"/>
          </w:tcPr>
          <w:p w14:paraId="2F2BD537" w14:textId="7A101B9B" w:rsidR="00A85CED" w:rsidRPr="008A5D17" w:rsidRDefault="008C4FCD" w:rsidP="00536134">
            <w:pPr>
              <w:pStyle w:val="TableParagraph"/>
              <w:spacing w:before="0" w:after="0"/>
              <w:rPr>
                <w:rFonts w:cs="Arial"/>
              </w:rPr>
            </w:pPr>
            <w:hyperlink r:id="rId74"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3F9F74A0" w14:textId="53C97D7D" w:rsidR="00A85CED" w:rsidRPr="00C60631" w:rsidRDefault="00B60B77" w:rsidP="00536134">
            <w:pPr>
              <w:pStyle w:val="TableParagraph"/>
              <w:spacing w:before="0" w:after="0"/>
            </w:pPr>
            <w:r w:rsidRPr="00787CB1">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349E934" w14:textId="2DC22281" w:rsidR="00A85CED" w:rsidRPr="00C60631" w:rsidRDefault="00292BF1" w:rsidP="00536134">
            <w:pPr>
              <w:pStyle w:val="TableParagraph"/>
              <w:spacing w:before="0" w:after="0"/>
            </w:pPr>
            <w:r>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258449E2" w14:textId="2E56359F" w:rsidR="00A85CED" w:rsidRPr="006436B5" w:rsidRDefault="000872ED" w:rsidP="00536134">
            <w:pPr>
              <w:pStyle w:val="TableParagraph"/>
              <w:spacing w:before="0" w:after="0"/>
            </w:pPr>
            <w:r w:rsidRPr="007B0CDB">
              <w:t xml:space="preserve">Requires </w:t>
            </w:r>
            <w:r w:rsidRPr="007D0684">
              <w:rPr>
                <w:u w:val="single"/>
              </w:rPr>
              <w:t xml:space="preserve">referral </w:t>
            </w:r>
            <w:r w:rsidRPr="007B0CDB">
              <w:t xml:space="preserve">from your </w:t>
            </w:r>
            <w:r w:rsidRPr="007D0684">
              <w:rPr>
                <w:u w:val="single"/>
              </w:rPr>
              <w:t>primary care</w:t>
            </w:r>
            <w:r w:rsidRPr="007B0CDB">
              <w:t xml:space="preserve"> </w:t>
            </w:r>
            <w:r w:rsidRPr="007D0684">
              <w:rPr>
                <w:u w:val="single"/>
              </w:rPr>
              <w:t xml:space="preserve">provider </w:t>
            </w:r>
            <w:r w:rsidRPr="007B0CDB">
              <w:t>and prior authorization</w:t>
            </w:r>
            <w:r w:rsidR="00192DB3" w:rsidRPr="007B0CDB">
              <w:t>, otherwise not covered</w:t>
            </w:r>
            <w:r w:rsidRPr="007B0CDB">
              <w:t>.</w:t>
            </w:r>
          </w:p>
        </w:tc>
      </w:tr>
      <w:tr w:rsidR="00F73241" w:rsidRPr="008A5D17" w14:paraId="2CBDB5A5"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B33537A"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5206C41" w14:textId="3A49955D" w:rsidR="00A85CED" w:rsidRPr="008A5D17" w:rsidRDefault="008C4FCD" w:rsidP="00536134">
            <w:pPr>
              <w:pStyle w:val="TableParagraph"/>
              <w:spacing w:before="0" w:after="0"/>
              <w:rPr>
                <w:rFonts w:cs="Arial"/>
              </w:rPr>
            </w:pPr>
            <w:hyperlink r:id="rId75" w:anchor="preventive-care" w:history="1">
              <w:r w:rsidR="00A85CED" w:rsidRPr="000E5B59">
                <w:rPr>
                  <w:rStyle w:val="Hyperlink"/>
                  <w:rFonts w:cs="Arial"/>
                  <w:szCs w:val="24"/>
                </w:rPr>
                <w:t>Preventive care</w:t>
              </w:r>
            </w:hyperlink>
            <w:r w:rsidR="00A85CED" w:rsidRPr="008A5D17">
              <w:rPr>
                <w:rFonts w:cs="Arial"/>
              </w:rPr>
              <w:t>/</w:t>
            </w:r>
            <w:hyperlink r:id="rId76" w:anchor="screening" w:history="1">
              <w:r w:rsidR="00A85CED" w:rsidRPr="000E5B59">
                <w:rPr>
                  <w:rStyle w:val="Hyperlink"/>
                  <w:rFonts w:cs="Arial"/>
                  <w:szCs w:val="24"/>
                </w:rPr>
                <w:t>screening</w:t>
              </w:r>
            </w:hyperlink>
            <w:r w:rsidR="00A85CED" w:rsidRPr="008A5D17">
              <w:rPr>
                <w:rFonts w:cs="Arial"/>
              </w:rPr>
              <w:t>/</w:t>
            </w:r>
            <w:r w:rsidR="00536134">
              <w:rPr>
                <w:rFonts w:cs="Arial"/>
              </w:rPr>
              <w:br/>
            </w:r>
            <w:r w:rsidR="00A85CED"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7E5D0C1" w14:textId="77777777" w:rsidR="00A85CED" w:rsidRPr="00C60631" w:rsidRDefault="004A400B" w:rsidP="00536134">
            <w:pPr>
              <w:pStyle w:val="TableParagraph"/>
              <w:spacing w:before="0" w:after="0"/>
            </w:pPr>
            <w:r w:rsidRPr="00787CB1">
              <w:rPr>
                <w:szCs w:val="24"/>
              </w:rP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6865F77" w14:textId="1C3E211F" w:rsidR="00A85CED" w:rsidRPr="00C60631" w:rsidRDefault="00292BF1" w:rsidP="00536134">
            <w:pPr>
              <w:pStyle w:val="TableParagraph"/>
              <w:spacing w:before="0" w:after="0"/>
            </w:pPr>
            <w:r>
              <w:rPr>
                <w:szCs w:val="24"/>
              </w:rPr>
              <w:t>Not covered</w:t>
            </w:r>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1C0952E4" w14:textId="313779E2" w:rsidR="00A85CED" w:rsidRPr="00C60631" w:rsidRDefault="004A400B" w:rsidP="00536134">
            <w:pPr>
              <w:pStyle w:val="TableParagraph"/>
              <w:spacing w:before="0" w:after="0"/>
            </w:pPr>
            <w:r w:rsidRPr="00787CB1">
              <w:rPr>
                <w:szCs w:val="24"/>
              </w:rPr>
              <w:t xml:space="preserve">You may have to pay for services that aren’t </w:t>
            </w:r>
            <w:r w:rsidR="004C1194" w:rsidRPr="00261EEF">
              <w:t>preventive</w:t>
            </w:r>
            <w:r w:rsidRPr="00787CB1">
              <w:rPr>
                <w:szCs w:val="24"/>
              </w:rPr>
              <w:t xml:space="preserve">. Ask your </w:t>
            </w:r>
            <w:hyperlink r:id="rId77" w:anchor="provider" w:history="1">
              <w:r w:rsidRPr="00BD071D">
                <w:rPr>
                  <w:rStyle w:val="Hyperlink"/>
                  <w:szCs w:val="24"/>
                </w:rPr>
                <w:t>provider</w:t>
              </w:r>
            </w:hyperlink>
            <w:r w:rsidRPr="00787CB1">
              <w:rPr>
                <w:color w:val="0000FF"/>
                <w:szCs w:val="24"/>
              </w:rPr>
              <w:t xml:space="preserve"> </w:t>
            </w:r>
            <w:r w:rsidRPr="00787CB1">
              <w:rPr>
                <w:szCs w:val="24"/>
              </w:rPr>
              <w:t>if the services need</w:t>
            </w:r>
            <w:r w:rsidR="00F5258B">
              <w:rPr>
                <w:szCs w:val="24"/>
              </w:rPr>
              <w:t>ed</w:t>
            </w:r>
            <w:r w:rsidRPr="00787CB1">
              <w:rPr>
                <w:szCs w:val="24"/>
              </w:rPr>
              <w:t xml:space="preserve"> are preventive. Then check what your </w:t>
            </w:r>
            <w:hyperlink r:id="rId78" w:anchor="plan" w:history="1">
              <w:r w:rsidRPr="00BD071D">
                <w:rPr>
                  <w:rStyle w:val="Hyperlink"/>
                  <w:szCs w:val="24"/>
                </w:rPr>
                <w:t>plan</w:t>
              </w:r>
            </w:hyperlink>
            <w:r w:rsidRPr="00787CB1">
              <w:rPr>
                <w:color w:val="0000FF"/>
                <w:szCs w:val="24"/>
              </w:rPr>
              <w:t xml:space="preserve"> </w:t>
            </w:r>
            <w:r w:rsidRPr="00787CB1">
              <w:rPr>
                <w:szCs w:val="24"/>
              </w:rPr>
              <w:t>will pay for.</w:t>
            </w:r>
          </w:p>
        </w:tc>
      </w:tr>
      <w:tr w:rsidR="004A400B" w:rsidRPr="008A5D17" w14:paraId="500B735B"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4EE32FE" w14:textId="77777777" w:rsidR="004A400B" w:rsidRPr="000B418C" w:rsidRDefault="004A400B" w:rsidP="00536134">
            <w:pPr>
              <w:pStyle w:val="TableParagraph"/>
              <w:spacing w:before="0" w:after="0"/>
              <w:rPr>
                <w:rFonts w:cs="Arial"/>
                <w:b/>
              </w:rPr>
            </w:pPr>
            <w:r w:rsidRPr="000B418C">
              <w:rPr>
                <w:rFonts w:cs="Arial"/>
                <w:b/>
              </w:rPr>
              <w:t>If you have a test</w:t>
            </w:r>
          </w:p>
        </w:tc>
        <w:tc>
          <w:tcPr>
            <w:tcW w:w="2719" w:type="dxa"/>
            <w:tcBorders>
              <w:top w:val="single" w:sz="12" w:space="0" w:color="286995"/>
              <w:left w:val="single" w:sz="2" w:space="0" w:color="286995"/>
              <w:bottom w:val="single" w:sz="2" w:space="0" w:color="286995"/>
              <w:right w:val="single" w:sz="2" w:space="0" w:color="286995"/>
            </w:tcBorders>
            <w:vAlign w:val="center"/>
          </w:tcPr>
          <w:p w14:paraId="4126E8A8" w14:textId="384B97A9" w:rsidR="004A400B" w:rsidRPr="008A5D17" w:rsidRDefault="008C4FCD" w:rsidP="00536134">
            <w:pPr>
              <w:pStyle w:val="TableParagraph"/>
              <w:spacing w:before="0" w:after="0"/>
              <w:rPr>
                <w:rFonts w:cs="Arial"/>
              </w:rPr>
            </w:pPr>
            <w:hyperlink r:id="rId79" w:anchor="diagnostic-test" w:history="1">
              <w:r w:rsidR="004A400B" w:rsidRPr="000E5B59">
                <w:rPr>
                  <w:rStyle w:val="Hyperlink"/>
                  <w:rFonts w:cs="Arial"/>
                  <w:szCs w:val="24"/>
                </w:rPr>
                <w:t>Diagnostic test</w:t>
              </w:r>
            </w:hyperlink>
            <w:r w:rsidR="004A400B"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0CB83938" w14:textId="20E2BF2E" w:rsidR="004A400B" w:rsidRPr="00C60631" w:rsidRDefault="00292BF1" w:rsidP="00536134">
            <w:pPr>
              <w:pStyle w:val="TableParagraph"/>
              <w:spacing w:before="0" w:after="0"/>
            </w:pPr>
            <w:r>
              <w:t>No charge</w:t>
            </w:r>
          </w:p>
        </w:tc>
        <w:tc>
          <w:tcPr>
            <w:tcW w:w="2520" w:type="dxa"/>
            <w:tcBorders>
              <w:top w:val="single" w:sz="12" w:space="0" w:color="286995"/>
              <w:left w:val="single" w:sz="2" w:space="0" w:color="286995"/>
              <w:bottom w:val="single" w:sz="2" w:space="0" w:color="286995"/>
              <w:right w:val="single" w:sz="2" w:space="0" w:color="286995"/>
            </w:tcBorders>
            <w:vAlign w:val="center"/>
          </w:tcPr>
          <w:p w14:paraId="1277D810" w14:textId="6266E473" w:rsidR="004A400B" w:rsidRPr="00C60631" w:rsidRDefault="00292BF1" w:rsidP="00536134">
            <w:pPr>
              <w:pStyle w:val="TableParagraph"/>
              <w:spacing w:before="0" w:after="0"/>
            </w:pPr>
            <w:r>
              <w:rPr>
                <w:szCs w:val="24"/>
              </w:rPr>
              <w:t>Not covered</w:t>
            </w:r>
          </w:p>
        </w:tc>
        <w:tc>
          <w:tcPr>
            <w:tcW w:w="4299" w:type="dxa"/>
            <w:vMerge w:val="restart"/>
            <w:tcBorders>
              <w:top w:val="single" w:sz="12" w:space="0" w:color="286995"/>
              <w:left w:val="single" w:sz="2" w:space="0" w:color="286995"/>
              <w:right w:val="single" w:sz="2" w:space="0" w:color="286995"/>
            </w:tcBorders>
            <w:noWrap/>
            <w:vAlign w:val="center"/>
            <w:hideMark/>
          </w:tcPr>
          <w:p w14:paraId="1AA89291" w14:textId="2C32DC2C" w:rsidR="004A400B" w:rsidRPr="00C60631" w:rsidRDefault="00192DB3" w:rsidP="00536134">
            <w:pPr>
              <w:pStyle w:val="TableParagraph"/>
              <w:spacing w:before="0" w:after="0"/>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p>
        </w:tc>
      </w:tr>
      <w:tr w:rsidR="004A400B" w:rsidRPr="008A5D17" w14:paraId="09A46A2C"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2554A1D" w14:textId="77777777" w:rsidR="004A400B" w:rsidRPr="000B418C" w:rsidRDefault="004A400B"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09357D" w14:textId="77777777" w:rsidR="004A400B" w:rsidRPr="008A5D17" w:rsidRDefault="004A400B" w:rsidP="00536134">
            <w:pPr>
              <w:pStyle w:val="TableParagraph"/>
              <w:spacing w:before="0" w:after="0"/>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555FF62" w14:textId="03D9DAF3" w:rsidR="004A400B" w:rsidRPr="00C60631" w:rsidRDefault="00292BF1" w:rsidP="00536134">
            <w:pPr>
              <w:pStyle w:val="TableParagraph"/>
              <w:spacing w:before="0" w:after="0"/>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F333FEC" w14:textId="43DC8696" w:rsidR="004A400B" w:rsidRPr="00C60631" w:rsidRDefault="00292BF1" w:rsidP="00536134">
            <w:pPr>
              <w:pStyle w:val="TableParagraph"/>
              <w:spacing w:before="0" w:after="0"/>
            </w:pPr>
            <w:r>
              <w:rPr>
                <w:szCs w:val="24"/>
              </w:rPr>
              <w:t>Not covered</w:t>
            </w:r>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5C281B19" w14:textId="77777777" w:rsidR="004A400B" w:rsidRPr="00C60631" w:rsidRDefault="004A400B" w:rsidP="00536134">
            <w:pPr>
              <w:pStyle w:val="TableParagraph"/>
              <w:spacing w:before="0" w:after="0"/>
            </w:pPr>
          </w:p>
        </w:tc>
      </w:tr>
      <w:tr w:rsidR="004A400B" w:rsidRPr="008A5D17" w14:paraId="6E54CB75"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389D688" w14:textId="77777777" w:rsidR="004A400B" w:rsidRPr="000B418C" w:rsidRDefault="004A400B" w:rsidP="00536134">
            <w:pPr>
              <w:pStyle w:val="TableParagraph"/>
              <w:spacing w:before="0" w:after="0"/>
              <w:rPr>
                <w:rFonts w:cs="Arial"/>
                <w:b/>
              </w:rPr>
            </w:pPr>
            <w:r w:rsidRPr="000B418C">
              <w:rPr>
                <w:rFonts w:cs="Arial"/>
                <w:b/>
              </w:rPr>
              <w:t>If you need drugs to treat your illness or condition</w:t>
            </w:r>
          </w:p>
          <w:p w14:paraId="59F7C9E4" w14:textId="11669849" w:rsidR="004A400B" w:rsidRPr="000B418C" w:rsidRDefault="00292BF1" w:rsidP="00536134">
            <w:pPr>
              <w:pStyle w:val="TableParagraph"/>
              <w:spacing w:before="0" w:after="0"/>
              <w:rPr>
                <w:rFonts w:cs="Arial"/>
              </w:rPr>
            </w:pPr>
            <w:r>
              <w:rPr>
                <w:rFonts w:cs="Arial"/>
                <w:szCs w:val="24"/>
              </w:rPr>
              <w:t xml:space="preserve">More information about </w:t>
            </w:r>
            <w:hyperlink r:id="rId80" w:anchor="prescription-drug-coverage" w:history="1">
              <w:r w:rsidRPr="0067284F">
                <w:rPr>
                  <w:rStyle w:val="Hyperlink"/>
                  <w:rFonts w:cs="Arial"/>
                  <w:b/>
                  <w:szCs w:val="24"/>
                </w:rPr>
                <w:t>prescription drug coverage</w:t>
              </w:r>
            </w:hyperlink>
            <w:r>
              <w:rPr>
                <w:rFonts w:cs="Arial"/>
                <w:szCs w:val="24"/>
              </w:rPr>
              <w:t xml:space="preserve"> is available at </w:t>
            </w:r>
            <w:hyperlink r:id="rId81" w:history="1">
              <w:r w:rsidR="00274FA3" w:rsidRPr="00274FA3">
                <w:rPr>
                  <w:rStyle w:val="Hyperlink"/>
                  <w:rFonts w:cs="Arial"/>
                  <w:szCs w:val="24"/>
                </w:rPr>
                <w:t>www.express-scripts.com</w:t>
              </w:r>
            </w:hyperlink>
            <w:r>
              <w:rPr>
                <w:rFonts w:cs="Arial"/>
                <w:szCs w:val="24"/>
              </w:rPr>
              <w:t xml:space="preserve"> or call 1-800-451-6245</w:t>
            </w:r>
            <w:r w:rsidR="00D47D88">
              <w:rPr>
                <w:rFonts w:cs="Arial"/>
                <w:szCs w:val="24"/>
              </w:rPr>
              <w:t>.</w:t>
            </w:r>
          </w:p>
        </w:tc>
        <w:tc>
          <w:tcPr>
            <w:tcW w:w="2719" w:type="dxa"/>
            <w:tcBorders>
              <w:top w:val="single" w:sz="12" w:space="0" w:color="286995"/>
              <w:left w:val="single" w:sz="2" w:space="0" w:color="286995"/>
              <w:bottom w:val="single" w:sz="2" w:space="0" w:color="286995"/>
              <w:right w:val="single" w:sz="2" w:space="0" w:color="286995"/>
            </w:tcBorders>
            <w:vAlign w:val="center"/>
          </w:tcPr>
          <w:p w14:paraId="1209094C" w14:textId="796871FF" w:rsidR="004A400B" w:rsidRPr="008A5D17" w:rsidRDefault="004A400B" w:rsidP="00536134">
            <w:pPr>
              <w:pStyle w:val="TableParagraph"/>
              <w:spacing w:before="0" w:after="0"/>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14:paraId="7FB65770" w14:textId="5CE289A8" w:rsidR="004A400B" w:rsidRPr="008A214F" w:rsidRDefault="00292BF1" w:rsidP="00536134">
            <w:pPr>
              <w:pStyle w:val="TableParagraph"/>
              <w:spacing w:before="0" w:after="0"/>
              <w:ind w:left="204" w:right="204"/>
              <w:jc w:val="center"/>
            </w:pPr>
            <w:r w:rsidRPr="008A214F">
              <w:t xml:space="preserve">$3 </w:t>
            </w:r>
            <w:hyperlink r:id="rId82" w:anchor="copayment" w:history="1">
              <w:r w:rsidRPr="008A214F">
                <w:rPr>
                  <w:rStyle w:val="Hyperlink"/>
                  <w:szCs w:val="24"/>
                </w:rPr>
                <w:t>copay</w:t>
              </w:r>
            </w:hyperlink>
            <w:r w:rsidRPr="008A214F">
              <w:t xml:space="preserve"> / </w:t>
            </w:r>
            <w:hyperlink r:id="rId83" w:anchor="prescription-drugs" w:history="1">
              <w:r w:rsidRPr="008A214F">
                <w:rPr>
                  <w:rStyle w:val="Hyperlink"/>
                  <w:color w:val="auto"/>
                  <w:u w:val="none"/>
                </w:rPr>
                <w:t>prescription</w:t>
              </w:r>
            </w:hyperlink>
            <w:r w:rsidRPr="008A214F">
              <w:t xml:space="preserve"> </w:t>
            </w:r>
            <w:r w:rsidR="00536134">
              <w:br/>
            </w:r>
            <w:r w:rsidRPr="008A214F">
              <w:t>(retail or mail order)</w:t>
            </w:r>
          </w:p>
        </w:tc>
        <w:tc>
          <w:tcPr>
            <w:tcW w:w="2520" w:type="dxa"/>
            <w:tcBorders>
              <w:top w:val="single" w:sz="12" w:space="0" w:color="286995"/>
              <w:left w:val="single" w:sz="2" w:space="0" w:color="286995"/>
              <w:bottom w:val="single" w:sz="2" w:space="0" w:color="286995"/>
              <w:right w:val="single" w:sz="2" w:space="0" w:color="286995"/>
            </w:tcBorders>
            <w:vAlign w:val="center"/>
          </w:tcPr>
          <w:p w14:paraId="114551AF" w14:textId="0899FFE8" w:rsidR="004A400B" w:rsidRPr="00C60631" w:rsidRDefault="00292BF1" w:rsidP="00536134">
            <w:pPr>
              <w:pStyle w:val="TableParagraph"/>
              <w:spacing w:before="0" w:after="0"/>
            </w:pPr>
            <w:r>
              <w:rPr>
                <w:szCs w:val="24"/>
              </w:rPr>
              <w:t>Not covered</w:t>
            </w:r>
          </w:p>
        </w:tc>
        <w:tc>
          <w:tcPr>
            <w:tcW w:w="4299" w:type="dxa"/>
            <w:vMerge w:val="restart"/>
            <w:tcBorders>
              <w:top w:val="single" w:sz="12" w:space="0" w:color="286995"/>
              <w:left w:val="single" w:sz="2" w:space="0" w:color="286995"/>
              <w:right w:val="single" w:sz="2" w:space="0" w:color="286995"/>
            </w:tcBorders>
            <w:shd w:val="clear" w:color="auto" w:fill="EFF9FF"/>
            <w:noWrap/>
            <w:vAlign w:val="center"/>
          </w:tcPr>
          <w:p w14:paraId="16445977" w14:textId="625B4ED9" w:rsidR="00075B9E" w:rsidRDefault="00292BF1" w:rsidP="00536134">
            <w:pPr>
              <w:pStyle w:val="TableParagraph"/>
              <w:spacing w:before="0" w:after="0"/>
            </w:pPr>
            <w:r w:rsidRPr="00E97602">
              <w:t xml:space="preserve">You must use a pharmacy in Express Scripts’ </w:t>
            </w:r>
            <w:r w:rsidRPr="008A214F">
              <w:t xml:space="preserve">Prime </w:t>
            </w:r>
            <w:r w:rsidRPr="008A214F">
              <w:rPr>
                <w:u w:val="single"/>
              </w:rPr>
              <w:t>Network</w:t>
            </w:r>
            <w:r w:rsidRPr="008A214F">
              <w:t xml:space="preserve"> (within the</w:t>
            </w:r>
            <w:r w:rsidRPr="00E97602">
              <w:t xml:space="preserve"> United States) to fill your prescription or no coverage. Each retail prescription </w:t>
            </w:r>
            <w:proofErr w:type="gramStart"/>
            <w:r w:rsidRPr="00E97602">
              <w:t>limited</w:t>
            </w:r>
            <w:proofErr w:type="gramEnd"/>
            <w:r w:rsidRPr="00E97602">
              <w:t xml:space="preserve"> to a </w:t>
            </w:r>
            <w:r w:rsidR="00A42C7C">
              <w:t xml:space="preserve">maximum </w:t>
            </w:r>
            <w:r w:rsidRPr="00E97602">
              <w:t xml:space="preserve">30-day supply. For maintenance medications, up to a 90-day </w:t>
            </w:r>
            <w:r w:rsidRPr="007B0CDB">
              <w:t xml:space="preserve">supply is available using mail order. </w:t>
            </w:r>
          </w:p>
          <w:p w14:paraId="7E42D66D" w14:textId="08CA37A7" w:rsidR="00292BF1" w:rsidRDefault="00292BF1" w:rsidP="00536134">
            <w:pPr>
              <w:pStyle w:val="TableParagraph"/>
              <w:spacing w:before="0" w:after="0"/>
            </w:pPr>
            <w:r w:rsidRPr="00E97602">
              <w:t xml:space="preserve">For maintenance drugs, you must decide whether to use mail order or a retail pharmacy. Two retail </w:t>
            </w:r>
            <w:proofErr w:type="gramStart"/>
            <w:r w:rsidRPr="00E97602">
              <w:t>fills</w:t>
            </w:r>
            <w:proofErr w:type="gramEnd"/>
            <w:r w:rsidRPr="00E97602">
              <w:t xml:space="preserve"> are allowed before you must notify Express Scripts of your </w:t>
            </w:r>
            <w:r w:rsidRPr="002534E0">
              <w:lastRenderedPageBreak/>
              <w:t>decision.</w:t>
            </w:r>
            <w:r w:rsidR="003B214F" w:rsidRPr="002534E0">
              <w:t xml:space="preserve">  </w:t>
            </w:r>
            <w:r w:rsidR="00DF195A" w:rsidRPr="002534E0">
              <w:t xml:space="preserve">Except in case of </w:t>
            </w:r>
            <w:r w:rsidR="0090019C" w:rsidRPr="002534E0">
              <w:t>urgent medical need</w:t>
            </w:r>
            <w:r w:rsidR="00DF195A" w:rsidRPr="002534E0">
              <w:t>, s</w:t>
            </w:r>
            <w:r w:rsidR="003B214F" w:rsidRPr="002534E0">
              <w:t>pecialty medications must be filled through the Accredo pharmacy.</w:t>
            </w:r>
            <w:r w:rsidR="003B214F">
              <w:t xml:space="preserve">  </w:t>
            </w:r>
          </w:p>
          <w:p w14:paraId="41F4BA12" w14:textId="77777777" w:rsidR="00075B9E" w:rsidRDefault="00075B9E" w:rsidP="00536134">
            <w:pPr>
              <w:pStyle w:val="TableParagraph"/>
              <w:spacing w:before="0" w:after="0"/>
            </w:pPr>
          </w:p>
          <w:p w14:paraId="2F335B10" w14:textId="77777777" w:rsidR="00075B9E" w:rsidRPr="00E97602" w:rsidRDefault="00075B9E" w:rsidP="00075B9E">
            <w:pPr>
              <w:pStyle w:val="TableParagraph"/>
              <w:spacing w:before="120" w:after="0"/>
            </w:pPr>
            <w:r w:rsidRPr="007B0CDB">
              <w:t xml:space="preserve">Some </w:t>
            </w:r>
            <w:r w:rsidRPr="00F73F36">
              <w:t>drugs</w:t>
            </w:r>
            <w:r w:rsidRPr="00E97602">
              <w:t xml:space="preserve"> require </w:t>
            </w:r>
            <w:r w:rsidRPr="00E97602">
              <w:rPr>
                <w:u w:val="single"/>
              </w:rPr>
              <w:t>preauthorization</w:t>
            </w:r>
            <w:r w:rsidRPr="00E97602">
              <w:t xml:space="preserve">.  </w:t>
            </w:r>
          </w:p>
          <w:p w14:paraId="730A49D1" w14:textId="556294D6" w:rsidR="00434D5D" w:rsidRPr="002534E0" w:rsidRDefault="00292BF1" w:rsidP="00536134">
            <w:pPr>
              <w:pStyle w:val="TableParagraph"/>
              <w:spacing w:before="0" w:after="0"/>
            </w:pPr>
            <w:r w:rsidRPr="008C7DC8">
              <w:t xml:space="preserve">If you use a brand name drug when a generic is available, you will pay the difference in price between the brand name and the generic drug, plus the applicable </w:t>
            </w:r>
            <w:hyperlink r:id="rId84" w:anchor="copayment" w:history="1">
              <w:r w:rsidRPr="000745F4">
                <w:rPr>
                  <w:rStyle w:val="Hyperlink"/>
                  <w:szCs w:val="24"/>
                </w:rPr>
                <w:t>copay</w:t>
              </w:r>
            </w:hyperlink>
            <w:r w:rsidRPr="008C7DC8">
              <w:t xml:space="preserve">. </w:t>
            </w:r>
            <w:r w:rsidR="00434D5D" w:rsidRPr="007B0CDB">
              <w:t xml:space="preserve">No charge for ACA-required </w:t>
            </w:r>
            <w:r w:rsidR="00434D5D" w:rsidRPr="007B0CDB">
              <w:rPr>
                <w:u w:val="single"/>
              </w:rPr>
              <w:t>preventive care</w:t>
            </w:r>
            <w:r w:rsidR="00434D5D" w:rsidRPr="007B0CDB">
              <w:t xml:space="preserve"> drugs</w:t>
            </w:r>
            <w:r w:rsidR="002846D0" w:rsidRPr="007B0CDB">
              <w:t xml:space="preserve"> if</w:t>
            </w:r>
            <w:r w:rsidR="00434D5D" w:rsidRPr="007B0CDB">
              <w:t xml:space="preserve"> purchased at a </w:t>
            </w:r>
            <w:r w:rsidR="00434D5D" w:rsidRPr="007B0CDB">
              <w:rPr>
                <w:u w:val="single"/>
              </w:rPr>
              <w:t>network</w:t>
            </w:r>
            <w:r w:rsidR="00434D5D" w:rsidRPr="007B0CDB">
              <w:t xml:space="preserve"> pharmacy with a </w:t>
            </w:r>
            <w:r w:rsidR="00434D5D" w:rsidRPr="002534E0">
              <w:t>prescription from a physician.</w:t>
            </w:r>
          </w:p>
          <w:p w14:paraId="3444F615" w14:textId="2160F4C3" w:rsidR="008A4FBB" w:rsidRDefault="00873F1B" w:rsidP="00084895">
            <w:pPr>
              <w:pStyle w:val="TableParagraph"/>
              <w:spacing w:before="0" w:after="120"/>
              <w:rPr>
                <w:szCs w:val="24"/>
              </w:rPr>
            </w:pPr>
            <w:r w:rsidRPr="002534E0">
              <w:rPr>
                <w:szCs w:val="24"/>
              </w:rPr>
              <w:t>F</w:t>
            </w:r>
            <w:r w:rsidR="002846D0" w:rsidRPr="002534E0">
              <w:rPr>
                <w:szCs w:val="24"/>
              </w:rPr>
              <w:t xml:space="preserve">or information on drugs not covered by the </w:t>
            </w:r>
            <w:r w:rsidR="002846D0" w:rsidRPr="002534E0">
              <w:rPr>
                <w:szCs w:val="24"/>
                <w:u w:val="single"/>
              </w:rPr>
              <w:t>plan</w:t>
            </w:r>
            <w:r w:rsidRPr="002534E0">
              <w:rPr>
                <w:szCs w:val="24"/>
                <w:u w:val="single"/>
              </w:rPr>
              <w:t xml:space="preserve">, </w:t>
            </w:r>
            <w:r w:rsidRPr="002534E0">
              <w:rPr>
                <w:szCs w:val="24"/>
              </w:rPr>
              <w:t xml:space="preserve">call 1-800-451-6245, visit </w:t>
            </w:r>
            <w:hyperlink r:id="rId85" w:history="1">
              <w:r w:rsidRPr="002534E0">
                <w:rPr>
                  <w:rStyle w:val="Hyperlink"/>
                  <w:rFonts w:cs="Arial"/>
                  <w:szCs w:val="24"/>
                </w:rPr>
                <w:t>www.express-scripts.com</w:t>
              </w:r>
            </w:hyperlink>
            <w:r w:rsidRPr="002534E0">
              <w:rPr>
                <w:rFonts w:cs="Arial"/>
                <w:szCs w:val="24"/>
              </w:rPr>
              <w:t>, or download the Express Scripts app</w:t>
            </w:r>
            <w:r w:rsidR="002846D0" w:rsidRPr="002534E0">
              <w:rPr>
                <w:szCs w:val="24"/>
              </w:rPr>
              <w:t>.</w:t>
            </w:r>
            <w:r w:rsidR="002846D0" w:rsidRPr="00390100">
              <w:rPr>
                <w:szCs w:val="24"/>
              </w:rPr>
              <w:t xml:space="preserve"> </w:t>
            </w:r>
          </w:p>
          <w:p w14:paraId="2B5B72EE" w14:textId="1F9A981C" w:rsidR="004A400B" w:rsidRPr="00C60631" w:rsidRDefault="008B06E1" w:rsidP="00536134">
            <w:pPr>
              <w:pStyle w:val="TableParagraph"/>
              <w:spacing w:before="0" w:after="0"/>
            </w:pPr>
            <w:r>
              <w:rPr>
                <w:szCs w:val="24"/>
              </w:rPr>
              <w:t xml:space="preserve">Certain </w:t>
            </w:r>
            <w:r w:rsidRPr="00084895">
              <w:rPr>
                <w:szCs w:val="24"/>
                <w:u w:val="single"/>
              </w:rPr>
              <w:t>specialty drugs</w:t>
            </w:r>
            <w:r>
              <w:rPr>
                <w:szCs w:val="24"/>
              </w:rPr>
              <w:t xml:space="preserve"> </w:t>
            </w:r>
            <w:r w:rsidR="00314AED">
              <w:rPr>
                <w:szCs w:val="24"/>
              </w:rPr>
              <w:t>have</w:t>
            </w:r>
            <w:r>
              <w:rPr>
                <w:szCs w:val="24"/>
              </w:rPr>
              <w:t xml:space="preserve"> </w:t>
            </w:r>
            <w:r w:rsidR="008A4FBB">
              <w:rPr>
                <w:szCs w:val="24"/>
              </w:rPr>
              <w:t xml:space="preserve">substantially </w:t>
            </w:r>
            <w:r>
              <w:rPr>
                <w:szCs w:val="24"/>
              </w:rPr>
              <w:t xml:space="preserve">higher </w:t>
            </w:r>
            <w:r w:rsidRPr="00084895">
              <w:rPr>
                <w:szCs w:val="24"/>
                <w:u w:val="single"/>
              </w:rPr>
              <w:t>copays</w:t>
            </w:r>
            <w:r w:rsidR="00850AF6">
              <w:rPr>
                <w:szCs w:val="24"/>
                <w:u w:val="single"/>
              </w:rPr>
              <w:t xml:space="preserve"> than shown</w:t>
            </w:r>
            <w:r w:rsidR="008A4FBB">
              <w:rPr>
                <w:szCs w:val="24"/>
              </w:rPr>
              <w:t xml:space="preserve">.  If you are on one of these </w:t>
            </w:r>
            <w:r w:rsidR="008A4FBB" w:rsidRPr="00084895">
              <w:rPr>
                <w:szCs w:val="24"/>
                <w:u w:val="single"/>
              </w:rPr>
              <w:t>specialty drugs</w:t>
            </w:r>
            <w:r w:rsidR="008A4FBB">
              <w:rPr>
                <w:szCs w:val="24"/>
              </w:rPr>
              <w:t xml:space="preserve"> and </w:t>
            </w:r>
            <w:r w:rsidR="00314AED">
              <w:rPr>
                <w:szCs w:val="24"/>
              </w:rPr>
              <w:t xml:space="preserve">you participate in the </w:t>
            </w:r>
            <w:proofErr w:type="spellStart"/>
            <w:r w:rsidR="00314AED">
              <w:rPr>
                <w:szCs w:val="24"/>
              </w:rPr>
              <w:t>SaveOn</w:t>
            </w:r>
            <w:proofErr w:type="spellEnd"/>
            <w:r w:rsidR="00E37C6C">
              <w:rPr>
                <w:szCs w:val="24"/>
              </w:rPr>
              <w:t xml:space="preserve"> </w:t>
            </w:r>
            <w:r w:rsidR="00314AED">
              <w:rPr>
                <w:szCs w:val="24"/>
              </w:rPr>
              <w:t>SP program</w:t>
            </w:r>
            <w:r w:rsidR="008A4FBB">
              <w:rPr>
                <w:szCs w:val="24"/>
              </w:rPr>
              <w:t xml:space="preserve"> through Express Scripts</w:t>
            </w:r>
            <w:r w:rsidR="00314AED">
              <w:rPr>
                <w:szCs w:val="24"/>
              </w:rPr>
              <w:t>, you will not have to pay the higher copay</w:t>
            </w:r>
            <w:r w:rsidR="008A4FBB">
              <w:rPr>
                <w:szCs w:val="24"/>
              </w:rPr>
              <w:t xml:space="preserve">s. </w:t>
            </w:r>
            <w:r w:rsidR="00314AED">
              <w:rPr>
                <w:szCs w:val="24"/>
              </w:rPr>
              <w:t xml:space="preserve"> </w:t>
            </w:r>
            <w:r w:rsidR="008A4FBB">
              <w:rPr>
                <w:szCs w:val="24"/>
              </w:rPr>
              <w:t>However, i</w:t>
            </w:r>
            <w:r w:rsidR="00314AED">
              <w:rPr>
                <w:szCs w:val="24"/>
              </w:rPr>
              <w:t>f you</w:t>
            </w:r>
            <w:r w:rsidR="008A4FBB">
              <w:rPr>
                <w:szCs w:val="24"/>
              </w:rPr>
              <w:t xml:space="preserve">r </w:t>
            </w:r>
            <w:r w:rsidR="008A4FBB" w:rsidRPr="00084895">
              <w:rPr>
                <w:szCs w:val="24"/>
                <w:u w:val="single"/>
              </w:rPr>
              <w:t>specialty drug</w:t>
            </w:r>
            <w:r w:rsidR="008A4FBB">
              <w:rPr>
                <w:szCs w:val="24"/>
              </w:rPr>
              <w:t xml:space="preserve"> is on the </w:t>
            </w:r>
            <w:proofErr w:type="spellStart"/>
            <w:r w:rsidR="008A4FBB">
              <w:rPr>
                <w:szCs w:val="24"/>
              </w:rPr>
              <w:t>Sav</w:t>
            </w:r>
            <w:r w:rsidR="00274FA3">
              <w:rPr>
                <w:szCs w:val="24"/>
              </w:rPr>
              <w:t>e</w:t>
            </w:r>
            <w:r w:rsidR="008A4FBB">
              <w:rPr>
                <w:szCs w:val="24"/>
              </w:rPr>
              <w:t>On</w:t>
            </w:r>
            <w:proofErr w:type="spellEnd"/>
            <w:r w:rsidR="008A4FBB">
              <w:rPr>
                <w:szCs w:val="24"/>
              </w:rPr>
              <w:t xml:space="preserve"> SP Drug list and you</w:t>
            </w:r>
            <w:r w:rsidR="00314AED">
              <w:rPr>
                <w:szCs w:val="24"/>
              </w:rPr>
              <w:t xml:space="preserve"> do not participate in the </w:t>
            </w:r>
            <w:proofErr w:type="spellStart"/>
            <w:r w:rsidR="00314AED">
              <w:rPr>
                <w:szCs w:val="24"/>
              </w:rPr>
              <w:t>Sav</w:t>
            </w:r>
            <w:r w:rsidR="00274FA3">
              <w:rPr>
                <w:szCs w:val="24"/>
              </w:rPr>
              <w:t>e</w:t>
            </w:r>
            <w:r w:rsidR="00314AED">
              <w:rPr>
                <w:szCs w:val="24"/>
              </w:rPr>
              <w:t>On</w:t>
            </w:r>
            <w:proofErr w:type="spellEnd"/>
            <w:r w:rsidR="00314AED">
              <w:rPr>
                <w:szCs w:val="24"/>
              </w:rPr>
              <w:t xml:space="preserve"> SP program, you will</w:t>
            </w:r>
            <w:r w:rsidR="008A4FBB">
              <w:rPr>
                <w:szCs w:val="24"/>
              </w:rPr>
              <w:t xml:space="preserve"> be responsible for the full </w:t>
            </w:r>
            <w:r w:rsidR="008A4FBB" w:rsidRPr="00084895">
              <w:rPr>
                <w:szCs w:val="24"/>
                <w:u w:val="single"/>
              </w:rPr>
              <w:t>copay</w:t>
            </w:r>
            <w:r w:rsidR="008A4FBB">
              <w:rPr>
                <w:szCs w:val="24"/>
              </w:rPr>
              <w:t xml:space="preserve">.  The </w:t>
            </w:r>
            <w:r w:rsidR="008A4FBB" w:rsidRPr="00084895">
              <w:rPr>
                <w:szCs w:val="24"/>
                <w:u w:val="single"/>
              </w:rPr>
              <w:t>specialty drugs</w:t>
            </w:r>
            <w:r w:rsidR="008A4FBB">
              <w:rPr>
                <w:szCs w:val="24"/>
              </w:rPr>
              <w:t xml:space="preserve"> on the </w:t>
            </w:r>
            <w:proofErr w:type="spellStart"/>
            <w:r w:rsidR="008A4FBB">
              <w:rPr>
                <w:szCs w:val="24"/>
              </w:rPr>
              <w:t>Sav</w:t>
            </w:r>
            <w:r w:rsidR="00274FA3">
              <w:rPr>
                <w:szCs w:val="24"/>
              </w:rPr>
              <w:t>e</w:t>
            </w:r>
            <w:r w:rsidR="008A4FBB">
              <w:rPr>
                <w:szCs w:val="24"/>
              </w:rPr>
              <w:t>On</w:t>
            </w:r>
            <w:proofErr w:type="spellEnd"/>
            <w:r w:rsidR="008A4FBB">
              <w:rPr>
                <w:szCs w:val="24"/>
              </w:rPr>
              <w:t xml:space="preserve"> SP Drug list, and the </w:t>
            </w:r>
            <w:r w:rsidR="008A4FBB" w:rsidRPr="00084895">
              <w:rPr>
                <w:szCs w:val="24"/>
                <w:u w:val="single"/>
              </w:rPr>
              <w:t>copays</w:t>
            </w:r>
            <w:r w:rsidR="008A4FBB">
              <w:rPr>
                <w:szCs w:val="24"/>
              </w:rPr>
              <w:t xml:space="preserve"> for those drugs, are subject to change.  You will receive notification from </w:t>
            </w:r>
            <w:proofErr w:type="spellStart"/>
            <w:r w:rsidR="00274FA3" w:rsidRPr="002534E0">
              <w:rPr>
                <w:szCs w:val="24"/>
              </w:rPr>
              <w:t>SaveOn</w:t>
            </w:r>
            <w:proofErr w:type="spellEnd"/>
            <w:r w:rsidR="00274FA3" w:rsidRPr="002534E0">
              <w:rPr>
                <w:szCs w:val="24"/>
              </w:rPr>
              <w:t xml:space="preserve"> SP</w:t>
            </w:r>
            <w:r w:rsidR="008A4FBB" w:rsidRPr="002534E0">
              <w:rPr>
                <w:szCs w:val="24"/>
              </w:rPr>
              <w:t xml:space="preserve"> if</w:t>
            </w:r>
            <w:r w:rsidR="008A4FBB">
              <w:rPr>
                <w:szCs w:val="24"/>
              </w:rPr>
              <w:t xml:space="preserve"> you are on a </w:t>
            </w:r>
            <w:r w:rsidR="008A4FBB" w:rsidRPr="00084895">
              <w:rPr>
                <w:szCs w:val="24"/>
                <w:u w:val="single"/>
              </w:rPr>
              <w:t>specialty drug</w:t>
            </w:r>
            <w:r w:rsidR="008A4FBB">
              <w:rPr>
                <w:szCs w:val="24"/>
              </w:rPr>
              <w:t xml:space="preserve"> that is part of the </w:t>
            </w:r>
            <w:proofErr w:type="spellStart"/>
            <w:r w:rsidR="008A4FBB">
              <w:rPr>
                <w:szCs w:val="24"/>
              </w:rPr>
              <w:t>SaveOn</w:t>
            </w:r>
            <w:proofErr w:type="spellEnd"/>
            <w:r w:rsidR="008A4FBB">
              <w:rPr>
                <w:szCs w:val="24"/>
              </w:rPr>
              <w:t xml:space="preserve"> SP program.  </w:t>
            </w:r>
            <w:r w:rsidR="002F77B1" w:rsidRPr="00084895">
              <w:rPr>
                <w:szCs w:val="24"/>
              </w:rPr>
              <w:t>Please see “Important Questions”</w:t>
            </w:r>
            <w:r w:rsidR="00850AF6" w:rsidRPr="00084895">
              <w:rPr>
                <w:szCs w:val="24"/>
              </w:rPr>
              <w:t xml:space="preserve"> on page 1</w:t>
            </w:r>
            <w:r w:rsidR="002F77B1" w:rsidRPr="00084895">
              <w:rPr>
                <w:szCs w:val="24"/>
              </w:rPr>
              <w:t xml:space="preserve"> </w:t>
            </w:r>
            <w:r w:rsidR="008A4FBB" w:rsidRPr="00084895">
              <w:rPr>
                <w:szCs w:val="24"/>
              </w:rPr>
              <w:t xml:space="preserve">for more information </w:t>
            </w:r>
            <w:r w:rsidR="002F77B1" w:rsidRPr="00084895">
              <w:rPr>
                <w:szCs w:val="24"/>
              </w:rPr>
              <w:t xml:space="preserve">regarding the </w:t>
            </w:r>
            <w:r w:rsidR="00BB1177" w:rsidRPr="00084895">
              <w:rPr>
                <w:szCs w:val="24"/>
                <w:u w:val="single"/>
              </w:rPr>
              <w:t>p</w:t>
            </w:r>
            <w:r w:rsidR="00850AF6" w:rsidRPr="00084895">
              <w:rPr>
                <w:szCs w:val="24"/>
                <w:u w:val="single"/>
              </w:rPr>
              <w:t>rescription drug</w:t>
            </w:r>
            <w:r w:rsidR="00850AF6" w:rsidRPr="00084895">
              <w:rPr>
                <w:szCs w:val="24"/>
              </w:rPr>
              <w:t xml:space="preserve"> </w:t>
            </w:r>
            <w:r w:rsidR="002F77B1" w:rsidRPr="00084895">
              <w:rPr>
                <w:szCs w:val="24"/>
              </w:rPr>
              <w:t>out-of-pocket limit.</w:t>
            </w:r>
          </w:p>
        </w:tc>
      </w:tr>
      <w:tr w:rsidR="004A400B" w:rsidRPr="008A5D17" w14:paraId="13ADAD77"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460E2DC8" w14:textId="77777777" w:rsidR="004A400B" w:rsidRPr="000B418C" w:rsidRDefault="004A400B"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8FF2940" w14:textId="60658131" w:rsidR="004A400B" w:rsidRPr="008A5D17" w:rsidRDefault="0047169B" w:rsidP="00536134">
            <w:pPr>
              <w:pStyle w:val="TableParagraph"/>
              <w:spacing w:before="0" w:after="0"/>
              <w:rPr>
                <w:rFonts w:cs="Arial"/>
              </w:rPr>
            </w:pPr>
            <w:r>
              <w:rPr>
                <w:rFonts w:cs="Arial"/>
              </w:rPr>
              <w:t>B</w:t>
            </w:r>
            <w:r w:rsidR="004A400B" w:rsidRPr="008A5D17">
              <w:rPr>
                <w:rFonts w:cs="Arial"/>
              </w:rPr>
              <w:t>rand</w:t>
            </w:r>
            <w:r>
              <w:rPr>
                <w:rFonts w:cs="Arial"/>
              </w:rPr>
              <w:t xml:space="preserve"> name</w:t>
            </w:r>
            <w:r w:rsidR="004A400B" w:rsidRPr="008A5D17">
              <w:rPr>
                <w:rFonts w:cs="Arial"/>
              </w:rPr>
              <w:t xml:space="preserve">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FDE3CB0" w14:textId="774AD147" w:rsidR="004A400B" w:rsidRPr="008A214F" w:rsidRDefault="00292BF1" w:rsidP="00536134">
            <w:pPr>
              <w:pStyle w:val="TableParagraph"/>
              <w:spacing w:before="0" w:after="0"/>
              <w:ind w:left="204" w:right="204"/>
              <w:jc w:val="center"/>
            </w:pPr>
            <w:r w:rsidRPr="008A214F">
              <w:t xml:space="preserve">$ 6 </w:t>
            </w:r>
            <w:hyperlink r:id="rId86" w:anchor="copayment" w:history="1">
              <w:r w:rsidRPr="008A214F">
                <w:rPr>
                  <w:rStyle w:val="Hyperlink"/>
                  <w:szCs w:val="24"/>
                </w:rPr>
                <w:t>copay</w:t>
              </w:r>
            </w:hyperlink>
            <w:r w:rsidRPr="008A214F">
              <w:t xml:space="preserve"> / </w:t>
            </w:r>
            <w:hyperlink r:id="rId87" w:anchor="prescription-drugs" w:history="1">
              <w:r w:rsidRPr="008A214F">
                <w:rPr>
                  <w:rStyle w:val="Hyperlink"/>
                  <w:color w:val="auto"/>
                  <w:u w:val="none"/>
                </w:rPr>
                <w:t>prescription</w:t>
              </w:r>
            </w:hyperlink>
            <w:r w:rsidRPr="008A214F">
              <w:t xml:space="preserve"> (retail)</w:t>
            </w:r>
            <w:r w:rsidR="00536134">
              <w:br/>
            </w:r>
            <w:r w:rsidRPr="008A214F">
              <w:t xml:space="preserve">$5 </w:t>
            </w:r>
            <w:hyperlink r:id="rId88" w:anchor="copayment" w:history="1">
              <w:r w:rsidRPr="008A214F">
                <w:rPr>
                  <w:rStyle w:val="Hyperlink"/>
                  <w:szCs w:val="24"/>
                </w:rPr>
                <w:t>copay</w:t>
              </w:r>
            </w:hyperlink>
            <w:r w:rsidRPr="008A214F">
              <w:t xml:space="preserve"> / prescription (mail order)</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BCB0DDE" w14:textId="3CAE1A16" w:rsidR="004A400B" w:rsidRPr="00C60631" w:rsidRDefault="00292BF1" w:rsidP="00536134">
            <w:pPr>
              <w:pStyle w:val="TableParagraph"/>
              <w:spacing w:before="0" w:after="0"/>
            </w:pPr>
            <w:r>
              <w:rPr>
                <w:szCs w:val="24"/>
              </w:rPr>
              <w:t>Not covered</w:t>
            </w:r>
          </w:p>
        </w:tc>
        <w:tc>
          <w:tcPr>
            <w:tcW w:w="4299" w:type="dxa"/>
            <w:vMerge/>
            <w:tcBorders>
              <w:left w:val="single" w:sz="2" w:space="0" w:color="286995"/>
              <w:right w:val="single" w:sz="2" w:space="0" w:color="286995"/>
            </w:tcBorders>
            <w:shd w:val="clear" w:color="auto" w:fill="EFF9FF"/>
            <w:noWrap/>
            <w:vAlign w:val="center"/>
            <w:hideMark/>
          </w:tcPr>
          <w:p w14:paraId="67DFE6FF" w14:textId="77777777" w:rsidR="004A400B" w:rsidRPr="00C60631" w:rsidRDefault="004A400B" w:rsidP="00536134">
            <w:pPr>
              <w:pStyle w:val="TableParagraph"/>
              <w:spacing w:before="0" w:after="0"/>
            </w:pPr>
          </w:p>
        </w:tc>
      </w:tr>
      <w:tr w:rsidR="004A400B" w:rsidRPr="008A5D17" w14:paraId="6DD8DF6E"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654EC08" w14:textId="77777777" w:rsidR="004A400B" w:rsidRPr="000B418C" w:rsidRDefault="004A400B"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2EFE6B8" w14:textId="3F590E6C" w:rsidR="004A400B" w:rsidRPr="008A5D17" w:rsidRDefault="008C4FCD" w:rsidP="00536134">
            <w:pPr>
              <w:pStyle w:val="TableParagraph"/>
              <w:spacing w:before="0" w:after="0"/>
              <w:rPr>
                <w:rFonts w:cs="Arial"/>
              </w:rPr>
            </w:pPr>
            <w:hyperlink r:id="rId89" w:anchor="specialty-drug" w:history="1">
              <w:r w:rsidR="004A400B" w:rsidRPr="0067284F">
                <w:rPr>
                  <w:rStyle w:val="Hyperlink"/>
                  <w:rFonts w:cs="Arial"/>
                  <w:szCs w:val="24"/>
                </w:rPr>
                <w:t>Specialty drugs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ADFAC31" w14:textId="77777777" w:rsidR="003B214F" w:rsidRDefault="003B214F" w:rsidP="00536134">
            <w:pPr>
              <w:pStyle w:val="TableParagraph"/>
              <w:spacing w:before="0" w:after="0"/>
              <w:jc w:val="center"/>
            </w:pPr>
            <w:r>
              <w:t xml:space="preserve">$3 copay for generic (retail or mail order) </w:t>
            </w:r>
          </w:p>
          <w:p w14:paraId="6AD29CE4" w14:textId="3A0DB4D9" w:rsidR="00292BF1" w:rsidRPr="008A214F" w:rsidRDefault="00292BF1" w:rsidP="00536134">
            <w:pPr>
              <w:pStyle w:val="TableParagraph"/>
              <w:spacing w:before="0" w:after="0"/>
              <w:jc w:val="center"/>
            </w:pPr>
            <w:r w:rsidRPr="003E11BF">
              <w:lastRenderedPageBreak/>
              <w:t xml:space="preserve">$ 6 </w:t>
            </w:r>
            <w:hyperlink r:id="rId90" w:anchor="copayment" w:history="1">
              <w:r w:rsidRPr="008A214F">
                <w:rPr>
                  <w:rStyle w:val="Hyperlink"/>
                  <w:szCs w:val="24"/>
                </w:rPr>
                <w:t>copay</w:t>
              </w:r>
            </w:hyperlink>
            <w:r w:rsidRPr="008A214F">
              <w:t xml:space="preserve"> / </w:t>
            </w:r>
            <w:r w:rsidR="003B214F">
              <w:t xml:space="preserve">brand </w:t>
            </w:r>
            <w:hyperlink r:id="rId91" w:anchor="prescription-drugs" w:history="1">
              <w:r w:rsidRPr="008A214F">
                <w:rPr>
                  <w:rStyle w:val="Hyperlink"/>
                  <w:color w:val="auto"/>
                  <w:u w:val="none"/>
                </w:rPr>
                <w:t>prescription</w:t>
              </w:r>
            </w:hyperlink>
            <w:r w:rsidRPr="008A214F">
              <w:t xml:space="preserve"> (retail)</w:t>
            </w:r>
          </w:p>
          <w:p w14:paraId="3872E567" w14:textId="18EA6562" w:rsidR="004A400B" w:rsidRPr="00C60631" w:rsidRDefault="00292BF1" w:rsidP="00536134">
            <w:pPr>
              <w:pStyle w:val="TableParagraph"/>
              <w:spacing w:before="0" w:after="0"/>
              <w:jc w:val="center"/>
            </w:pPr>
            <w:r w:rsidRPr="008A214F">
              <w:t xml:space="preserve">$5 </w:t>
            </w:r>
            <w:hyperlink r:id="rId92" w:anchor="copayment" w:history="1">
              <w:r w:rsidRPr="008A214F">
                <w:rPr>
                  <w:rStyle w:val="Hyperlink"/>
                  <w:szCs w:val="24"/>
                </w:rPr>
                <w:t>copay</w:t>
              </w:r>
            </w:hyperlink>
            <w:r w:rsidRPr="008A214F">
              <w:t xml:space="preserve"> / </w:t>
            </w:r>
            <w:r w:rsidR="003B214F">
              <w:t xml:space="preserve">brand </w:t>
            </w:r>
            <w:r w:rsidRPr="008A214F">
              <w:t>p</w:t>
            </w:r>
            <w:r w:rsidRPr="003E11BF">
              <w:t>rescription (mail order)</w:t>
            </w:r>
            <w:r w:rsidR="008B06E1">
              <w:t xml:space="preserve">  </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D781FA" w14:textId="5C07C92C" w:rsidR="004A400B" w:rsidRPr="00C60631" w:rsidRDefault="00292BF1" w:rsidP="00536134">
            <w:pPr>
              <w:pStyle w:val="TableParagraph"/>
              <w:spacing w:before="0" w:after="0"/>
            </w:pPr>
            <w:r>
              <w:rPr>
                <w:szCs w:val="24"/>
              </w:rPr>
              <w:lastRenderedPageBreak/>
              <w:t>Not covered</w:t>
            </w:r>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28A21A54" w14:textId="77777777" w:rsidR="004A400B" w:rsidRPr="00C60631" w:rsidRDefault="004A400B" w:rsidP="00536134">
            <w:pPr>
              <w:pStyle w:val="TableParagraph"/>
              <w:spacing w:before="0" w:after="0"/>
            </w:pPr>
          </w:p>
        </w:tc>
      </w:tr>
      <w:tr w:rsidR="00F73241" w:rsidRPr="008A5D17" w14:paraId="01A9A47B"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340073C6" w14:textId="77777777" w:rsidR="00A85CED" w:rsidRPr="000B418C" w:rsidRDefault="00A85CED" w:rsidP="00536134">
            <w:pPr>
              <w:pStyle w:val="TableParagraph"/>
              <w:spacing w:before="0" w:after="0"/>
              <w:rPr>
                <w:rFonts w:cs="Arial"/>
                <w:b/>
              </w:rPr>
            </w:pPr>
            <w:r w:rsidRPr="000B418C">
              <w:rPr>
                <w:rFonts w:cs="Arial"/>
                <w:b/>
              </w:rPr>
              <w:t>If you have outpatient surgery</w:t>
            </w:r>
          </w:p>
        </w:tc>
        <w:tc>
          <w:tcPr>
            <w:tcW w:w="2719" w:type="dxa"/>
            <w:tcBorders>
              <w:top w:val="single" w:sz="12" w:space="0" w:color="286995"/>
              <w:left w:val="single" w:sz="2" w:space="0" w:color="286995"/>
              <w:bottom w:val="single" w:sz="2" w:space="0" w:color="286995"/>
              <w:right w:val="single" w:sz="2" w:space="0" w:color="286995"/>
            </w:tcBorders>
            <w:vAlign w:val="center"/>
          </w:tcPr>
          <w:p w14:paraId="106653AA" w14:textId="77777777" w:rsidR="00A85CED" w:rsidRPr="008A5D17" w:rsidRDefault="00A85CED" w:rsidP="00536134">
            <w:pPr>
              <w:pStyle w:val="TableParagraph"/>
              <w:spacing w:before="0" w:after="0"/>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40A46757" w14:textId="41B9B17D" w:rsidR="00A85CED" w:rsidRPr="00C60631" w:rsidRDefault="00292BF1" w:rsidP="00536134">
            <w:pPr>
              <w:pStyle w:val="TableParagraph"/>
              <w:spacing w:before="0" w:after="0"/>
            </w:pPr>
            <w:r>
              <w:t>No charge</w:t>
            </w:r>
          </w:p>
        </w:tc>
        <w:tc>
          <w:tcPr>
            <w:tcW w:w="2520" w:type="dxa"/>
            <w:tcBorders>
              <w:top w:val="single" w:sz="12" w:space="0" w:color="286995"/>
              <w:left w:val="single" w:sz="2" w:space="0" w:color="286995"/>
              <w:bottom w:val="single" w:sz="2" w:space="0" w:color="286995"/>
              <w:right w:val="single" w:sz="2" w:space="0" w:color="286995"/>
            </w:tcBorders>
            <w:vAlign w:val="center"/>
          </w:tcPr>
          <w:p w14:paraId="7E1D527D" w14:textId="21559488" w:rsidR="00A85CED" w:rsidRPr="00251EF6" w:rsidRDefault="00292BF1" w:rsidP="00536134">
            <w:pPr>
              <w:pStyle w:val="TableParagraph"/>
              <w:spacing w:before="0" w:after="0"/>
            </w:pPr>
            <w:r w:rsidRPr="00251EF6">
              <w:rPr>
                <w:szCs w:val="24"/>
              </w:rPr>
              <w:t>Not covered</w:t>
            </w:r>
          </w:p>
        </w:tc>
        <w:tc>
          <w:tcPr>
            <w:tcW w:w="4299" w:type="dxa"/>
            <w:tcBorders>
              <w:top w:val="single" w:sz="12" w:space="0" w:color="286995"/>
              <w:left w:val="single" w:sz="2" w:space="0" w:color="286995"/>
              <w:bottom w:val="single" w:sz="2" w:space="0" w:color="286995"/>
              <w:right w:val="single" w:sz="2" w:space="0" w:color="286995"/>
            </w:tcBorders>
            <w:noWrap/>
            <w:vAlign w:val="center"/>
            <w:hideMark/>
          </w:tcPr>
          <w:p w14:paraId="45F2761A" w14:textId="129CA42E" w:rsidR="00A85CED" w:rsidRPr="00251EF6" w:rsidRDefault="007B0CDB" w:rsidP="00536134">
            <w:pPr>
              <w:pStyle w:val="TableParagraph"/>
              <w:spacing w:before="0" w:after="0"/>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 xml:space="preserve">and prior authorization, otherwise not </w:t>
            </w:r>
            <w:r w:rsidRPr="007B0CDB">
              <w:lastRenderedPageBreak/>
              <w:t>covered.</w:t>
            </w:r>
          </w:p>
        </w:tc>
      </w:tr>
      <w:tr w:rsidR="00F73241" w:rsidRPr="008A5D17" w14:paraId="16C61C1E"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417BEC6"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FEA5B1" w14:textId="77777777" w:rsidR="00A85CED" w:rsidRPr="008A5D17" w:rsidRDefault="00A85CED" w:rsidP="00536134">
            <w:pPr>
              <w:pStyle w:val="TableParagraph"/>
              <w:spacing w:before="0" w:after="0"/>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D2774F5" w14:textId="5A1C2B48" w:rsidR="00A85CED" w:rsidRPr="00C60631" w:rsidRDefault="00292BF1" w:rsidP="00536134">
            <w:pPr>
              <w:pStyle w:val="TableParagraph"/>
              <w:spacing w:before="0" w:after="0"/>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DBEA601" w14:textId="25F663E5" w:rsidR="00A85CED" w:rsidRPr="00C60631" w:rsidRDefault="00292BF1" w:rsidP="00536134">
            <w:pPr>
              <w:pStyle w:val="TableParagraph"/>
              <w:spacing w:before="0" w:after="0"/>
            </w:pPr>
            <w:r>
              <w:rPr>
                <w:szCs w:val="24"/>
              </w:rPr>
              <w:t>Not covered</w:t>
            </w:r>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75F36DBF" w14:textId="7BC6D195" w:rsidR="00A85CED" w:rsidRPr="00C60631" w:rsidRDefault="007B0CDB" w:rsidP="00536134">
            <w:pPr>
              <w:pStyle w:val="TableParagraph"/>
              <w:spacing w:before="0" w:after="0"/>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p>
        </w:tc>
      </w:tr>
      <w:tr w:rsidR="00E35F2F" w:rsidRPr="008A5D17" w14:paraId="43354734"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49317BBF" w14:textId="77777777" w:rsidR="00E35F2F" w:rsidRPr="000B418C" w:rsidRDefault="00E35F2F" w:rsidP="00536134">
            <w:pPr>
              <w:pStyle w:val="TableParagraph"/>
              <w:spacing w:before="0" w:after="0"/>
              <w:rPr>
                <w:rFonts w:cs="Arial"/>
                <w:b/>
              </w:rPr>
            </w:pPr>
            <w:r w:rsidRPr="000B418C">
              <w:rPr>
                <w:rFonts w:cs="Arial"/>
                <w:b/>
              </w:rPr>
              <w:t>If you need immediate medical attention</w:t>
            </w:r>
          </w:p>
        </w:tc>
        <w:tc>
          <w:tcPr>
            <w:tcW w:w="2719" w:type="dxa"/>
            <w:tcBorders>
              <w:top w:val="single" w:sz="12" w:space="0" w:color="286995"/>
              <w:left w:val="single" w:sz="2" w:space="0" w:color="286995"/>
              <w:bottom w:val="single" w:sz="2" w:space="0" w:color="286995"/>
              <w:right w:val="single" w:sz="2" w:space="0" w:color="286995"/>
            </w:tcBorders>
            <w:vAlign w:val="center"/>
          </w:tcPr>
          <w:p w14:paraId="0A6527DB" w14:textId="17D27A1E" w:rsidR="00E35F2F" w:rsidRPr="008A5D17" w:rsidRDefault="008C4FCD" w:rsidP="00536134">
            <w:pPr>
              <w:pStyle w:val="TableParagraph"/>
              <w:spacing w:before="0" w:after="0"/>
              <w:rPr>
                <w:rFonts w:cs="Arial"/>
              </w:rPr>
            </w:pPr>
            <w:hyperlink r:id="rId93" w:anchor="emergency-room-care-emergency-services" w:history="1">
              <w:r w:rsidR="00E35F2F"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65B6AB63" w14:textId="00A38FC4" w:rsidR="00273DF0" w:rsidRPr="00C60631" w:rsidRDefault="00292BF1" w:rsidP="00536134">
            <w:pPr>
              <w:pStyle w:val="TableParagraph"/>
              <w:spacing w:before="0" w:after="0"/>
            </w:pPr>
            <w:r>
              <w:t>$1</w:t>
            </w:r>
            <w:r w:rsidR="00192DB3">
              <w:t>5</w:t>
            </w:r>
            <w:r>
              <w:t xml:space="preserve">0 </w:t>
            </w:r>
            <w:hyperlink r:id="rId94" w:anchor="copayment" w:history="1">
              <w:r w:rsidRPr="000745F4">
                <w:rPr>
                  <w:rStyle w:val="Hyperlink"/>
                  <w:szCs w:val="24"/>
                </w:rPr>
                <w:t>copay</w:t>
              </w:r>
            </w:hyperlink>
            <w:r>
              <w:t>/visi</w:t>
            </w:r>
            <w:r w:rsidR="00192DB3">
              <w:t>t</w:t>
            </w:r>
          </w:p>
        </w:tc>
        <w:tc>
          <w:tcPr>
            <w:tcW w:w="2520" w:type="dxa"/>
            <w:tcBorders>
              <w:top w:val="single" w:sz="12" w:space="0" w:color="286995"/>
              <w:left w:val="single" w:sz="2" w:space="0" w:color="286995"/>
              <w:bottom w:val="single" w:sz="2" w:space="0" w:color="286995"/>
              <w:right w:val="single" w:sz="2" w:space="0" w:color="286995"/>
            </w:tcBorders>
            <w:vAlign w:val="center"/>
          </w:tcPr>
          <w:p w14:paraId="2BD9E2F6" w14:textId="1DCF14E4" w:rsidR="00E35F2F" w:rsidRPr="00C60631" w:rsidRDefault="00E62CAB" w:rsidP="00536134">
            <w:pPr>
              <w:pStyle w:val="TableParagraph"/>
              <w:spacing w:before="0" w:after="0"/>
              <w:ind w:left="0"/>
            </w:pPr>
            <w:r>
              <w:t>$1</w:t>
            </w:r>
            <w:r w:rsidR="00192DB3">
              <w:t>5</w:t>
            </w:r>
            <w:r>
              <w:t xml:space="preserve">0 </w:t>
            </w:r>
            <w:hyperlink r:id="rId95" w:anchor="copayment" w:history="1">
              <w:r w:rsidRPr="000745F4">
                <w:rPr>
                  <w:rStyle w:val="Hyperlink"/>
                  <w:szCs w:val="24"/>
                </w:rPr>
                <w:t>copay</w:t>
              </w:r>
            </w:hyperlink>
            <w:r>
              <w:t>/visit</w:t>
            </w:r>
            <w:r w:rsidR="00273DF0">
              <w:t xml:space="preserve"> </w:t>
            </w:r>
          </w:p>
        </w:tc>
        <w:tc>
          <w:tcPr>
            <w:tcW w:w="4299" w:type="dxa"/>
            <w:vMerge w:val="restart"/>
            <w:tcBorders>
              <w:top w:val="single" w:sz="12" w:space="0" w:color="286995"/>
              <w:left w:val="single" w:sz="2" w:space="0" w:color="286995"/>
              <w:right w:val="single" w:sz="2" w:space="0" w:color="286995"/>
            </w:tcBorders>
            <w:noWrap/>
            <w:vAlign w:val="center"/>
            <w:hideMark/>
          </w:tcPr>
          <w:p w14:paraId="60E4C3B8" w14:textId="634F551B" w:rsidR="00E35F2F" w:rsidRPr="00C60631" w:rsidRDefault="00E62CAB" w:rsidP="00536134">
            <w:pPr>
              <w:pStyle w:val="TableParagraph"/>
              <w:spacing w:before="0" w:after="0"/>
              <w:ind w:left="0"/>
            </w:pPr>
            <w:r w:rsidRPr="007B0CDB">
              <w:rPr>
                <w:u w:val="single"/>
              </w:rPr>
              <w:t>Copay</w:t>
            </w:r>
            <w:r w:rsidRPr="007B0CDB">
              <w:t xml:space="preserve"> waived if admitted as inpatient.  </w:t>
            </w:r>
            <w:r w:rsidRPr="007B0CDB">
              <w:rPr>
                <w:u w:val="single"/>
              </w:rPr>
              <w:t>Emergency medical transportation</w:t>
            </w:r>
            <w:r w:rsidRPr="007B0CDB">
              <w:t xml:space="preserve"> </w:t>
            </w:r>
            <w:proofErr w:type="gramStart"/>
            <w:r w:rsidRPr="007B0CDB">
              <w:t>covered</w:t>
            </w:r>
            <w:proofErr w:type="gramEnd"/>
            <w:r w:rsidRPr="007B0CDB">
              <w:t xml:space="preserve"> </w:t>
            </w:r>
            <w:r w:rsidR="00273DF0" w:rsidRPr="007B0CDB">
              <w:t xml:space="preserve">only </w:t>
            </w:r>
            <w:r w:rsidRPr="007B0CDB">
              <w:t xml:space="preserve">when </w:t>
            </w:r>
            <w:r w:rsidRPr="007B0CDB">
              <w:rPr>
                <w:u w:val="single"/>
              </w:rPr>
              <w:t>medically necessary</w:t>
            </w:r>
            <w:r w:rsidR="00114676" w:rsidRPr="007B0CDB">
              <w:t xml:space="preserve">. </w:t>
            </w:r>
            <w:r w:rsidR="003322E6" w:rsidRPr="007B0CDB">
              <w:t xml:space="preserve">Out-of-network coverage subject to </w:t>
            </w:r>
            <w:r w:rsidR="003322E6" w:rsidRPr="007B0CDB">
              <w:rPr>
                <w:u w:val="single"/>
              </w:rPr>
              <w:t>balance billing</w:t>
            </w:r>
            <w:r w:rsidR="003322E6" w:rsidRPr="007B0CDB">
              <w:t>.</w:t>
            </w:r>
          </w:p>
        </w:tc>
      </w:tr>
      <w:tr w:rsidR="00E35F2F" w:rsidRPr="008A5D17" w14:paraId="39BF1B98"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F97C2A" w14:textId="77777777" w:rsidR="00E35F2F" w:rsidRPr="000B418C" w:rsidRDefault="00E35F2F"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71D5524" w14:textId="29397BCD" w:rsidR="00E35F2F" w:rsidRPr="008A5D17" w:rsidRDefault="008C4FCD" w:rsidP="00536134">
            <w:pPr>
              <w:pStyle w:val="TableParagraph"/>
              <w:spacing w:before="0" w:after="0"/>
              <w:rPr>
                <w:rFonts w:cs="Arial"/>
              </w:rPr>
            </w:pPr>
            <w:hyperlink r:id="rId96" w:anchor="emergency-medical-transportation" w:history="1">
              <w:r w:rsidR="00E35F2F" w:rsidRPr="0002242C">
                <w:rPr>
                  <w:rStyle w:val="Hyperlink"/>
                  <w:rFonts w:cs="Arial"/>
                  <w:szCs w:val="24"/>
                </w:rPr>
                <w:t>Emergency medical</w:t>
              </w:r>
            </w:hyperlink>
            <w:r w:rsidR="00E35F2F" w:rsidRPr="0002242C">
              <w:rPr>
                <w:rFonts w:cs="Arial"/>
                <w:szCs w:val="24"/>
              </w:rPr>
              <w:t xml:space="preserve"> </w:t>
            </w:r>
            <w:hyperlink r:id="rId97" w:anchor="emergency-medical-transportation" w:history="1">
              <w:r w:rsidR="00E35F2F" w:rsidRPr="0002242C">
                <w:rPr>
                  <w:rStyle w:val="Hyperlink"/>
                  <w:rFonts w:cs="Arial"/>
                  <w:szCs w:val="24"/>
                </w:rPr>
                <w:t>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B57FF8C" w14:textId="7CAD3D65" w:rsidR="00E35F2F" w:rsidRPr="00B60B77" w:rsidRDefault="0007428D" w:rsidP="00536134">
            <w:pPr>
              <w:pStyle w:val="TableParagraph"/>
              <w:spacing w:before="0" w:after="0"/>
              <w:rPr>
                <w:highlight w:val="yellow"/>
              </w:rPr>
            </w:pPr>
            <w: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9F383E9" w14:textId="226D02D2" w:rsidR="00E35F2F" w:rsidRPr="00C60631" w:rsidRDefault="0007428D" w:rsidP="00536134">
            <w:pPr>
              <w:pStyle w:val="TableParagraph"/>
              <w:spacing w:before="0" w:after="0"/>
            </w:pPr>
            <w:r>
              <w:t>No charge</w:t>
            </w:r>
          </w:p>
        </w:tc>
        <w:tc>
          <w:tcPr>
            <w:tcW w:w="4299" w:type="dxa"/>
            <w:vMerge/>
            <w:tcBorders>
              <w:left w:val="single" w:sz="2" w:space="0" w:color="286995"/>
              <w:right w:val="single" w:sz="2" w:space="0" w:color="286995"/>
            </w:tcBorders>
            <w:shd w:val="clear" w:color="auto" w:fill="EFF9FF"/>
            <w:noWrap/>
            <w:vAlign w:val="center"/>
            <w:hideMark/>
          </w:tcPr>
          <w:p w14:paraId="6E186A9E" w14:textId="77777777" w:rsidR="00E35F2F" w:rsidRPr="00C60631" w:rsidRDefault="00E35F2F" w:rsidP="00536134">
            <w:pPr>
              <w:pStyle w:val="TableParagraph"/>
              <w:spacing w:before="0" w:after="0"/>
            </w:pPr>
          </w:p>
        </w:tc>
      </w:tr>
      <w:tr w:rsidR="00E35F2F" w:rsidRPr="008A5D17" w14:paraId="41220586"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3927B25" w14:textId="77777777" w:rsidR="00E35F2F" w:rsidRPr="000B418C" w:rsidRDefault="00E35F2F"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558B2DFB" w14:textId="1D4F1D50" w:rsidR="00E35F2F" w:rsidRPr="008A5D17" w:rsidRDefault="008C4FCD" w:rsidP="00536134">
            <w:pPr>
              <w:pStyle w:val="TableParagraph"/>
              <w:spacing w:before="0" w:after="0"/>
              <w:rPr>
                <w:rFonts w:cs="Arial"/>
              </w:rPr>
            </w:pPr>
            <w:hyperlink r:id="rId98" w:anchor="urgent-care" w:history="1">
              <w:r w:rsidR="00E35F2F"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576FD39E" w14:textId="6C0BDE2F" w:rsidR="00E35F2F" w:rsidRPr="00B60B77" w:rsidRDefault="0007428D" w:rsidP="00536134">
            <w:pPr>
              <w:pStyle w:val="TableParagraph"/>
              <w:spacing w:before="0" w:after="0"/>
              <w:rPr>
                <w:highlight w:val="yellow"/>
              </w:rPr>
            </w:pPr>
            <w:r>
              <w:t>No charge</w:t>
            </w:r>
          </w:p>
        </w:tc>
        <w:tc>
          <w:tcPr>
            <w:tcW w:w="2520" w:type="dxa"/>
            <w:tcBorders>
              <w:top w:val="single" w:sz="2" w:space="0" w:color="286995"/>
              <w:left w:val="single" w:sz="2" w:space="0" w:color="286995"/>
              <w:bottom w:val="single" w:sz="12" w:space="0" w:color="286995"/>
              <w:right w:val="single" w:sz="2" w:space="0" w:color="286995"/>
            </w:tcBorders>
            <w:vAlign w:val="center"/>
          </w:tcPr>
          <w:p w14:paraId="781641A4" w14:textId="0151748C" w:rsidR="00E35F2F" w:rsidRPr="00C60631" w:rsidRDefault="00022B0C" w:rsidP="00536134">
            <w:pPr>
              <w:pStyle w:val="TableParagraph"/>
              <w:spacing w:before="0" w:after="0"/>
            </w:pPr>
            <w:r>
              <w:t>Not covered</w:t>
            </w:r>
          </w:p>
        </w:tc>
        <w:tc>
          <w:tcPr>
            <w:tcW w:w="4299" w:type="dxa"/>
            <w:vMerge/>
            <w:tcBorders>
              <w:left w:val="single" w:sz="2" w:space="0" w:color="286995"/>
              <w:bottom w:val="single" w:sz="12" w:space="0" w:color="286995"/>
              <w:right w:val="single" w:sz="2" w:space="0" w:color="286995"/>
            </w:tcBorders>
            <w:noWrap/>
            <w:vAlign w:val="center"/>
            <w:hideMark/>
          </w:tcPr>
          <w:p w14:paraId="08E12A57" w14:textId="77777777" w:rsidR="00E35F2F" w:rsidRPr="00C60631" w:rsidRDefault="00E35F2F" w:rsidP="00536134">
            <w:pPr>
              <w:pStyle w:val="TableParagraph"/>
              <w:spacing w:before="0" w:after="0"/>
            </w:pPr>
          </w:p>
        </w:tc>
      </w:tr>
      <w:tr w:rsidR="00F73241" w:rsidRPr="008A5D17" w14:paraId="42479A15"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513ACF2E" w14:textId="77777777" w:rsidR="00A85CED" w:rsidRPr="000B418C" w:rsidRDefault="00A85CED" w:rsidP="00536134">
            <w:pPr>
              <w:pStyle w:val="TableParagraph"/>
              <w:spacing w:before="0" w:after="0"/>
              <w:rPr>
                <w:rFonts w:cs="Arial"/>
                <w:b/>
              </w:rPr>
            </w:pPr>
            <w:r w:rsidRPr="000B418C">
              <w:rPr>
                <w:rFonts w:cs="Arial"/>
                <w:b/>
              </w:rPr>
              <w:t>If you have a hospital stay</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82AE7F5" w14:textId="77777777" w:rsidR="00A85CED" w:rsidRPr="008A5D17" w:rsidRDefault="00A85CED" w:rsidP="00536134">
            <w:pPr>
              <w:pStyle w:val="TableParagraph"/>
              <w:spacing w:before="0" w:after="0"/>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1119074" w14:textId="50DC6B25" w:rsidR="00A85CED" w:rsidRPr="00C60631" w:rsidRDefault="00C949DC" w:rsidP="00536134">
            <w:pPr>
              <w:pStyle w:val="TableParagraph"/>
              <w:spacing w:before="0" w:after="0"/>
            </w:pPr>
            <w:r>
              <w:t>No charge</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19DF5B94" w14:textId="5CEFC674" w:rsidR="00A85CED" w:rsidRPr="00C60631" w:rsidRDefault="00E62CAB" w:rsidP="00536134">
            <w:pPr>
              <w:pStyle w:val="TableParagraph"/>
              <w:spacing w:before="0" w:after="0"/>
            </w:pPr>
            <w:r>
              <w:rPr>
                <w:szCs w:val="24"/>
              </w:rPr>
              <w:t>Not covered</w:t>
            </w:r>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28706E5F" w14:textId="4CDC1DAD" w:rsidR="00A85CED" w:rsidRPr="005236D0" w:rsidRDefault="00A844D9" w:rsidP="00536134">
            <w:pPr>
              <w:pStyle w:val="TableParagraph"/>
              <w:spacing w:before="0" w:after="0"/>
              <w:rPr>
                <w:szCs w:val="24"/>
              </w:rPr>
            </w:pPr>
            <w:r w:rsidRPr="007B0CDB">
              <w:t xml:space="preserve">All </w:t>
            </w:r>
            <w:r w:rsidRPr="007B0CDB">
              <w:rPr>
                <w:u w:val="single"/>
              </w:rPr>
              <w:t>hospitalizations</w:t>
            </w:r>
            <w:r w:rsidRPr="007B0CDB">
              <w:t>, except Emergency</w:t>
            </w:r>
            <w:r w:rsidR="00273DF0" w:rsidRPr="007B0CDB">
              <w:t xml:space="preserve"> </w:t>
            </w:r>
            <w:r w:rsidRPr="007B0CDB">
              <w:t xml:space="preserve">and childbirth, require </w:t>
            </w:r>
            <w:r w:rsidR="00B16E33" w:rsidRPr="00B16E33">
              <w:rPr>
                <w:u w:val="single"/>
              </w:rPr>
              <w:t>referral</w:t>
            </w:r>
            <w:r w:rsidR="00B16E33">
              <w:t xml:space="preserve"> from your </w:t>
            </w:r>
            <w:r w:rsidR="00B16E33" w:rsidRPr="00B16E33">
              <w:rPr>
                <w:u w:val="single"/>
              </w:rPr>
              <w:t>primary care provider</w:t>
            </w:r>
            <w:r w:rsidR="00B16E33">
              <w:t xml:space="preserve"> and </w:t>
            </w:r>
            <w:r w:rsidR="00ED5634" w:rsidRPr="007B0CDB">
              <w:t xml:space="preserve">prior </w:t>
            </w:r>
            <w:r w:rsidR="00ED5634" w:rsidRPr="007B0CDB">
              <w:rPr>
                <w:szCs w:val="24"/>
              </w:rPr>
              <w:t>authorization</w:t>
            </w:r>
            <w:r w:rsidR="00ED5634" w:rsidRPr="007B0CDB">
              <w:t xml:space="preserve"> </w:t>
            </w:r>
            <w:r w:rsidRPr="007B0CDB">
              <w:t>or no coverage</w:t>
            </w:r>
            <w:r w:rsidR="00E62CAB" w:rsidRPr="007B0CDB">
              <w:rPr>
                <w:szCs w:val="24"/>
              </w:rPr>
              <w:t>.</w:t>
            </w:r>
            <w:r w:rsidR="00E62CAB" w:rsidRPr="00251EF6">
              <w:rPr>
                <w:szCs w:val="24"/>
              </w:rPr>
              <w:t xml:space="preserve"> </w:t>
            </w:r>
          </w:p>
          <w:p w14:paraId="4795C536" w14:textId="77777777" w:rsidR="00D56BB7" w:rsidRDefault="00D56BB7" w:rsidP="00536134">
            <w:pPr>
              <w:pStyle w:val="TableParagraph"/>
              <w:spacing w:before="0" w:after="0"/>
              <w:rPr>
                <w:szCs w:val="24"/>
              </w:rPr>
            </w:pPr>
          </w:p>
          <w:p w14:paraId="28C90167" w14:textId="1CD0DFFD" w:rsidR="00D56BB7" w:rsidRPr="00C60631" w:rsidRDefault="00D56BB7" w:rsidP="00536134">
            <w:pPr>
              <w:pStyle w:val="TableParagraph"/>
              <w:spacing w:before="0" w:after="0"/>
            </w:pPr>
            <w:r w:rsidRPr="007B0CDB">
              <w:rPr>
                <w:rFonts w:cs="Arial"/>
                <w:szCs w:val="24"/>
              </w:rPr>
              <w:t xml:space="preserve">Maximum benefit for </w:t>
            </w:r>
            <w:r w:rsidRPr="007D0684">
              <w:rPr>
                <w:rFonts w:cs="Arial"/>
                <w:szCs w:val="24"/>
                <w:u w:val="single"/>
              </w:rPr>
              <w:t>hospitalization</w:t>
            </w:r>
            <w:r w:rsidRPr="007B0CDB">
              <w:rPr>
                <w:rFonts w:cs="Arial"/>
                <w:szCs w:val="24"/>
              </w:rPr>
              <w:t xml:space="preserve"> is $</w:t>
            </w:r>
            <w:r w:rsidR="00C949DC" w:rsidRPr="007B0CDB">
              <w:rPr>
                <w:rFonts w:cs="Arial"/>
                <w:szCs w:val="24"/>
              </w:rPr>
              <w:t>100</w:t>
            </w:r>
            <w:r w:rsidRPr="007B0CDB">
              <w:rPr>
                <w:rFonts w:cs="Arial"/>
                <w:szCs w:val="24"/>
              </w:rPr>
              <w:t xml:space="preserve">,000 per </w:t>
            </w:r>
            <w:r w:rsidR="00C949DC" w:rsidRPr="007D0684">
              <w:rPr>
                <w:rFonts w:cs="Arial"/>
                <w:szCs w:val="24"/>
                <w:u w:val="single"/>
              </w:rPr>
              <w:t>hospitalization</w:t>
            </w:r>
            <w:r w:rsidR="00114676" w:rsidRPr="007B0CDB">
              <w:rPr>
                <w:rFonts w:cs="Arial"/>
                <w:szCs w:val="24"/>
              </w:rPr>
              <w:t>.</w:t>
            </w:r>
          </w:p>
        </w:tc>
      </w:tr>
      <w:tr w:rsidR="00F73241" w:rsidRPr="008A5D17" w14:paraId="30357FE9"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4FEEE8AA"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1B60996D" w14:textId="77777777" w:rsidR="00A85CED" w:rsidRPr="008A5D17" w:rsidRDefault="00A85CED" w:rsidP="00536134">
            <w:pPr>
              <w:pStyle w:val="TableParagraph"/>
              <w:spacing w:before="0" w:after="0"/>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3EAB201" w14:textId="37D09B78" w:rsidR="00A85CED" w:rsidRPr="00C60631" w:rsidRDefault="00C949DC" w:rsidP="00536134">
            <w:pPr>
              <w:pStyle w:val="TableParagraph"/>
              <w:spacing w:before="0" w:after="0"/>
            </w:pPr>
            <w:r>
              <w:t>No charge</w:t>
            </w:r>
          </w:p>
        </w:tc>
        <w:tc>
          <w:tcPr>
            <w:tcW w:w="2520" w:type="dxa"/>
            <w:tcBorders>
              <w:top w:val="single" w:sz="2" w:space="0" w:color="286995"/>
              <w:left w:val="single" w:sz="2" w:space="0" w:color="286995"/>
              <w:bottom w:val="single" w:sz="12" w:space="0" w:color="286995"/>
              <w:right w:val="single" w:sz="2" w:space="0" w:color="286995"/>
            </w:tcBorders>
            <w:vAlign w:val="center"/>
          </w:tcPr>
          <w:p w14:paraId="3DBBAE2D" w14:textId="2AF5A19F" w:rsidR="00A85CED" w:rsidRPr="00C60631" w:rsidRDefault="00E62CAB" w:rsidP="00536134">
            <w:pPr>
              <w:pStyle w:val="TableParagraph"/>
              <w:spacing w:before="0" w:after="0"/>
            </w:pPr>
            <w:r>
              <w:rPr>
                <w:szCs w:val="24"/>
              </w:rPr>
              <w:t>Not covered</w:t>
            </w:r>
          </w:p>
        </w:tc>
        <w:tc>
          <w:tcPr>
            <w:tcW w:w="4299" w:type="dxa"/>
            <w:tcBorders>
              <w:top w:val="single" w:sz="2" w:space="0" w:color="286995"/>
              <w:left w:val="single" w:sz="2" w:space="0" w:color="286995"/>
              <w:bottom w:val="single" w:sz="12" w:space="0" w:color="286995"/>
              <w:right w:val="single" w:sz="2" w:space="0" w:color="286995"/>
            </w:tcBorders>
            <w:noWrap/>
            <w:vAlign w:val="center"/>
            <w:hideMark/>
          </w:tcPr>
          <w:p w14:paraId="6415B7B5" w14:textId="5DF65C2C" w:rsidR="00A85CED" w:rsidRPr="00C60631" w:rsidRDefault="00E62CAB" w:rsidP="00536134">
            <w:pPr>
              <w:pStyle w:val="TableParagraph"/>
              <w:spacing w:before="0" w:after="0"/>
            </w:pPr>
            <w:r>
              <w:t>–––––––––––none–––––––––––</w:t>
            </w:r>
          </w:p>
        </w:tc>
      </w:tr>
      <w:tr w:rsidR="00034DA2" w:rsidRPr="008A5D17" w14:paraId="1BFC426A"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F78C95E" w14:textId="77777777" w:rsidR="00034DA2" w:rsidRPr="000B418C" w:rsidRDefault="00034DA2" w:rsidP="00536134">
            <w:pPr>
              <w:pStyle w:val="TableParagraph"/>
              <w:spacing w:before="0" w:after="0"/>
              <w:rPr>
                <w:rFonts w:cs="Arial"/>
                <w:b/>
              </w:rPr>
            </w:pPr>
            <w:r w:rsidRPr="000B418C">
              <w:rPr>
                <w:rFonts w:cs="Arial"/>
                <w:b/>
              </w:rPr>
              <w:t>If you need mental health, behavioral health, or substance abuse services</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27D1C5B6" w14:textId="77777777" w:rsidR="00034DA2" w:rsidRPr="008A5D17" w:rsidRDefault="00034DA2" w:rsidP="00536134">
            <w:pPr>
              <w:pStyle w:val="TableParagraph"/>
              <w:spacing w:before="0" w:after="0"/>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359A9130" w14:textId="73DFFDDF" w:rsidR="00034DA2" w:rsidRPr="00C60631" w:rsidRDefault="00034DA2" w:rsidP="00536134">
            <w:pPr>
              <w:pStyle w:val="TableParagraph"/>
              <w:spacing w:before="0" w:after="0"/>
            </w:pPr>
            <w:r>
              <w:t>No charge</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5C0AF84" w14:textId="19F731F7" w:rsidR="00034DA2" w:rsidRPr="00C60631" w:rsidRDefault="00034DA2" w:rsidP="00536134">
            <w:pPr>
              <w:pStyle w:val="TableParagraph"/>
              <w:spacing w:before="0" w:after="0"/>
            </w:pPr>
            <w:r>
              <w:rPr>
                <w:szCs w:val="24"/>
              </w:rPr>
              <w:t>Not covered</w:t>
            </w:r>
          </w:p>
        </w:tc>
        <w:tc>
          <w:tcPr>
            <w:tcW w:w="4299" w:type="dxa"/>
            <w:vMerge w:val="restart"/>
            <w:tcBorders>
              <w:top w:val="single" w:sz="12" w:space="0" w:color="286995"/>
              <w:left w:val="single" w:sz="2" w:space="0" w:color="286995"/>
              <w:right w:val="single" w:sz="2" w:space="0" w:color="286995"/>
            </w:tcBorders>
            <w:shd w:val="clear" w:color="auto" w:fill="EFF9FF"/>
            <w:noWrap/>
            <w:vAlign w:val="center"/>
            <w:hideMark/>
          </w:tcPr>
          <w:p w14:paraId="4C19FC98" w14:textId="3568DCBA" w:rsidR="00034DA2" w:rsidRPr="00C60631" w:rsidRDefault="00034DA2" w:rsidP="00536134">
            <w:pPr>
              <w:pStyle w:val="TableParagraph"/>
              <w:spacing w:before="0" w:after="0"/>
            </w:pPr>
            <w:r>
              <w:t xml:space="preserve">None. Carelon also provides </w:t>
            </w:r>
            <w:r w:rsidRPr="00034DA2">
              <w:t>Applied Behavioral Analysis, intensive outpatient, partial hospitalization, and residential treatment</w:t>
            </w:r>
            <w:r w:rsidR="005032BE">
              <w:t xml:space="preserve"> services</w:t>
            </w:r>
            <w:r>
              <w:t>.</w:t>
            </w:r>
          </w:p>
        </w:tc>
      </w:tr>
      <w:tr w:rsidR="00034DA2" w:rsidRPr="008A5D17" w14:paraId="2EF48ABB"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378CA544" w14:textId="77777777" w:rsidR="00034DA2" w:rsidRPr="000B418C" w:rsidRDefault="00034DA2"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29ACE37E" w14:textId="77777777" w:rsidR="00034DA2" w:rsidRPr="008A5D17" w:rsidRDefault="00034DA2" w:rsidP="00536134">
            <w:pPr>
              <w:pStyle w:val="TableParagraph"/>
              <w:spacing w:before="0" w:after="0"/>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8A01EAE" w14:textId="59B34C3E" w:rsidR="00034DA2" w:rsidRPr="00C60631" w:rsidRDefault="00034DA2" w:rsidP="00536134">
            <w:pPr>
              <w:pStyle w:val="TableParagraph"/>
              <w:spacing w:before="0" w:after="0"/>
            </w:pPr>
            <w:r>
              <w:t>No charge</w:t>
            </w:r>
          </w:p>
        </w:tc>
        <w:tc>
          <w:tcPr>
            <w:tcW w:w="2520" w:type="dxa"/>
            <w:tcBorders>
              <w:top w:val="single" w:sz="2" w:space="0" w:color="286995"/>
              <w:left w:val="single" w:sz="2" w:space="0" w:color="286995"/>
              <w:bottom w:val="single" w:sz="12" w:space="0" w:color="286995"/>
              <w:right w:val="single" w:sz="2" w:space="0" w:color="286995"/>
            </w:tcBorders>
            <w:vAlign w:val="center"/>
          </w:tcPr>
          <w:p w14:paraId="61C5E51B" w14:textId="51E95063" w:rsidR="00034DA2" w:rsidRPr="00C60631" w:rsidRDefault="00034DA2" w:rsidP="00536134">
            <w:pPr>
              <w:pStyle w:val="TableParagraph"/>
              <w:spacing w:before="0" w:after="0"/>
            </w:pPr>
            <w:r>
              <w:rPr>
                <w:szCs w:val="24"/>
              </w:rPr>
              <w:t>Not covered</w:t>
            </w:r>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7FF32C39" w14:textId="013E546C" w:rsidR="00034DA2" w:rsidRPr="00C60631" w:rsidRDefault="00034DA2" w:rsidP="00536134">
            <w:pPr>
              <w:pStyle w:val="TableParagraph"/>
              <w:spacing w:before="0" w:after="0"/>
            </w:pPr>
          </w:p>
        </w:tc>
      </w:tr>
      <w:tr w:rsidR="00124CF8" w:rsidRPr="008A5D17" w14:paraId="4EEBB2D6"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767B03DE" w14:textId="77777777" w:rsidR="00124CF8" w:rsidRPr="000B418C" w:rsidRDefault="00124CF8" w:rsidP="00536134">
            <w:pPr>
              <w:pStyle w:val="TableParagraph"/>
              <w:spacing w:before="0" w:after="0"/>
              <w:rPr>
                <w:rFonts w:cs="Arial"/>
                <w:b/>
              </w:rPr>
            </w:pPr>
            <w:r w:rsidRPr="000B418C">
              <w:rPr>
                <w:rFonts w:cs="Arial"/>
                <w:b/>
              </w:rPr>
              <w:t>If you are pregnant</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85056FA" w14:textId="77777777" w:rsidR="00124CF8" w:rsidRPr="008A5D17" w:rsidRDefault="00124CF8" w:rsidP="00536134">
            <w:pPr>
              <w:pStyle w:val="TableParagraph"/>
              <w:spacing w:before="0" w:after="0"/>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25B46C" w14:textId="1D554298" w:rsidR="00124CF8" w:rsidRPr="00C60631" w:rsidRDefault="00AC3727" w:rsidP="00536134">
            <w:pPr>
              <w:pStyle w:val="TableParagraph"/>
              <w:spacing w:before="0" w:after="0"/>
              <w:rPr>
                <w:rFonts w:cs="Arial"/>
              </w:rPr>
            </w:pPr>
            <w:r>
              <w:t>No charge</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A8779E3" w14:textId="5051950F" w:rsidR="00124CF8" w:rsidRPr="00C60631" w:rsidRDefault="00E62CAB" w:rsidP="00536134">
            <w:pPr>
              <w:pStyle w:val="TableParagraph"/>
              <w:spacing w:before="0" w:after="0"/>
              <w:rPr>
                <w:rFonts w:cs="Arial"/>
              </w:rPr>
            </w:pPr>
            <w:r>
              <w:rPr>
                <w:szCs w:val="24"/>
              </w:rPr>
              <w:t>Not covered</w:t>
            </w:r>
          </w:p>
        </w:tc>
        <w:tc>
          <w:tcPr>
            <w:tcW w:w="4299" w:type="dxa"/>
            <w:vMerge w:val="restart"/>
            <w:tcBorders>
              <w:top w:val="single" w:sz="12" w:space="0" w:color="286995"/>
              <w:left w:val="single" w:sz="2" w:space="0" w:color="286995"/>
              <w:right w:val="single" w:sz="2" w:space="0" w:color="286995"/>
            </w:tcBorders>
            <w:shd w:val="clear" w:color="auto" w:fill="auto"/>
            <w:noWrap/>
            <w:vAlign w:val="center"/>
            <w:hideMark/>
          </w:tcPr>
          <w:p w14:paraId="1A5BCD9D" w14:textId="298B3683" w:rsidR="00124CF8" w:rsidRPr="00C60631" w:rsidRDefault="008C4FCD" w:rsidP="00536134">
            <w:pPr>
              <w:pStyle w:val="TableParagraph"/>
              <w:spacing w:before="0" w:after="0"/>
              <w:rPr>
                <w:rFonts w:cs="Arial"/>
              </w:rPr>
            </w:pPr>
            <w:hyperlink r:id="rId99" w:anchor="cost-sharing" w:history="1">
              <w:r w:rsidR="00124CF8" w:rsidRPr="00D02E5C">
                <w:rPr>
                  <w:rStyle w:val="Hyperlink"/>
                  <w:szCs w:val="24"/>
                </w:rPr>
                <w:t>Cost sharing</w:t>
              </w:r>
            </w:hyperlink>
            <w:r w:rsidR="00124CF8" w:rsidRPr="009C2BC5">
              <w:rPr>
                <w:color w:val="0000FF"/>
                <w:szCs w:val="24"/>
              </w:rPr>
              <w:t xml:space="preserve"> </w:t>
            </w:r>
            <w:r w:rsidR="00124CF8" w:rsidRPr="009C2BC5">
              <w:rPr>
                <w:szCs w:val="24"/>
              </w:rPr>
              <w:t xml:space="preserve">does not apply </w:t>
            </w:r>
            <w:r w:rsidR="006A44E1">
              <w:rPr>
                <w:szCs w:val="24"/>
              </w:rPr>
              <w:t>for</w:t>
            </w:r>
            <w:r w:rsidR="00124CF8" w:rsidRPr="009C2BC5">
              <w:rPr>
                <w:szCs w:val="24"/>
              </w:rPr>
              <w:t xml:space="preserve"> </w:t>
            </w:r>
            <w:hyperlink r:id="rId100" w:anchor="preventive-care" w:history="1">
              <w:r w:rsidR="00124CF8" w:rsidRPr="0002242C">
                <w:rPr>
                  <w:rStyle w:val="Hyperlink"/>
                  <w:szCs w:val="24"/>
                </w:rPr>
                <w:t>preventive</w:t>
              </w:r>
            </w:hyperlink>
            <w:r w:rsidR="00124CF8" w:rsidRPr="0002242C">
              <w:rPr>
                <w:szCs w:val="24"/>
              </w:rPr>
              <w:t xml:space="preserve"> </w:t>
            </w:r>
            <w:hyperlink r:id="rId101" w:anchor="preventive-care" w:history="1">
              <w:r w:rsidR="00124CF8" w:rsidRPr="0002242C">
                <w:rPr>
                  <w:rStyle w:val="Hyperlink"/>
                  <w:szCs w:val="24"/>
                </w:rPr>
                <w:t>services</w:t>
              </w:r>
            </w:hyperlink>
            <w:r w:rsidR="00124CF8" w:rsidRPr="009C2BC5">
              <w:rPr>
                <w:szCs w:val="24"/>
              </w:rPr>
              <w:t>. Maternity care may include tests and services described elsewhere in the SBC (i.e.</w:t>
            </w:r>
            <w:r w:rsidR="00124CF8">
              <w:rPr>
                <w:szCs w:val="24"/>
              </w:rPr>
              <w:t>,</w:t>
            </w:r>
            <w:r w:rsidR="00124CF8" w:rsidRPr="009C2BC5">
              <w:rPr>
                <w:szCs w:val="24"/>
              </w:rPr>
              <w:t xml:space="preserve"> ultrasound).</w:t>
            </w:r>
            <w:r w:rsidR="0059272C">
              <w:rPr>
                <w:szCs w:val="24"/>
              </w:rPr>
              <w:t xml:space="preserve">  </w:t>
            </w:r>
            <w:r w:rsidR="0059272C" w:rsidRPr="008A214F">
              <w:rPr>
                <w:szCs w:val="24"/>
                <w:u w:val="single"/>
              </w:rPr>
              <w:t>Preauthorization</w:t>
            </w:r>
            <w:r w:rsidR="0059272C">
              <w:rPr>
                <w:szCs w:val="24"/>
              </w:rPr>
              <w:t xml:space="preserve"> </w:t>
            </w:r>
            <w:r w:rsidR="0059272C" w:rsidRPr="0059272C">
              <w:rPr>
                <w:szCs w:val="24"/>
              </w:rPr>
              <w:t>required if hospital stay more than 48 hours (vaginal delivery) or 96 hours (C-section).</w:t>
            </w:r>
          </w:p>
        </w:tc>
      </w:tr>
      <w:tr w:rsidR="00124CF8" w:rsidRPr="008A5D17" w14:paraId="244CB6ED"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3389B6D" w14:textId="77777777" w:rsidR="00124CF8" w:rsidRPr="000B418C" w:rsidRDefault="00124CF8"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AF7CB6" w14:textId="77777777" w:rsidR="00124CF8" w:rsidRPr="008A5D17" w:rsidDel="00F70C0E" w:rsidRDefault="00124CF8" w:rsidP="00536134">
            <w:pPr>
              <w:pStyle w:val="TableParagraph"/>
              <w:spacing w:before="0" w:after="0"/>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0504357" w14:textId="66F8AA09" w:rsidR="00124CF8" w:rsidRPr="00C60631" w:rsidRDefault="00AC3727" w:rsidP="00536134">
            <w:pPr>
              <w:pStyle w:val="TableParagraph"/>
              <w:spacing w:before="0" w:after="0"/>
              <w:rPr>
                <w:rFonts w:cs="Arial"/>
              </w:rPr>
            </w:pPr>
            <w: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2233FF67" w14:textId="113C8B46" w:rsidR="00124CF8" w:rsidRPr="00C60631" w:rsidRDefault="00AC3727" w:rsidP="00536134">
            <w:pPr>
              <w:pStyle w:val="TableParagraph"/>
              <w:spacing w:before="0" w:after="0"/>
              <w:rPr>
                <w:rFonts w:cs="Arial"/>
              </w:rPr>
            </w:pPr>
            <w:r>
              <w:rPr>
                <w:szCs w:val="24"/>
              </w:rPr>
              <w:t>Not covered</w:t>
            </w:r>
          </w:p>
        </w:tc>
        <w:tc>
          <w:tcPr>
            <w:tcW w:w="4299" w:type="dxa"/>
            <w:vMerge/>
            <w:tcBorders>
              <w:left w:val="single" w:sz="2" w:space="0" w:color="286995"/>
              <w:right w:val="single" w:sz="2" w:space="0" w:color="286995"/>
            </w:tcBorders>
            <w:shd w:val="clear" w:color="auto" w:fill="auto"/>
            <w:noWrap/>
            <w:vAlign w:val="center"/>
          </w:tcPr>
          <w:p w14:paraId="3FD9DEFF" w14:textId="77777777" w:rsidR="00124CF8" w:rsidRPr="00C60631" w:rsidRDefault="00124CF8" w:rsidP="00536134">
            <w:pPr>
              <w:pStyle w:val="TableParagraph"/>
              <w:spacing w:before="0" w:after="0"/>
              <w:rPr>
                <w:rFonts w:cs="Arial"/>
              </w:rPr>
            </w:pPr>
          </w:p>
        </w:tc>
      </w:tr>
      <w:tr w:rsidR="00124CF8" w:rsidRPr="008A5D17" w14:paraId="73727B15"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2E127738" w14:textId="77777777" w:rsidR="00124CF8" w:rsidRPr="000B418C" w:rsidRDefault="00124CF8"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15746003" w14:textId="77777777" w:rsidR="00124CF8" w:rsidRPr="008A5D17" w:rsidRDefault="00124CF8" w:rsidP="00536134">
            <w:pPr>
              <w:pStyle w:val="TableParagraph"/>
              <w:spacing w:before="0" w:after="0"/>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C93FD33" w14:textId="5800C61B" w:rsidR="00124CF8" w:rsidRPr="00C60631" w:rsidRDefault="00AC3727" w:rsidP="00536134">
            <w:pPr>
              <w:pStyle w:val="TableParagraph"/>
              <w:spacing w:before="0" w:after="0"/>
              <w:rPr>
                <w:rFonts w:cs="Arial"/>
              </w:rPr>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4656A83" w14:textId="53D5C999" w:rsidR="00124CF8" w:rsidRPr="00C60631" w:rsidRDefault="00AC3727" w:rsidP="00536134">
            <w:pPr>
              <w:pStyle w:val="TableParagraph"/>
              <w:spacing w:before="0" w:after="0"/>
              <w:rPr>
                <w:rFonts w:cs="Arial"/>
              </w:rPr>
            </w:pPr>
            <w:r>
              <w:rPr>
                <w:szCs w:val="24"/>
              </w:rPr>
              <w:t>Not covered</w:t>
            </w:r>
          </w:p>
        </w:tc>
        <w:tc>
          <w:tcPr>
            <w:tcW w:w="4299" w:type="dxa"/>
            <w:vMerge/>
            <w:tcBorders>
              <w:left w:val="single" w:sz="2" w:space="0" w:color="286995"/>
              <w:bottom w:val="single" w:sz="12" w:space="0" w:color="286995"/>
              <w:right w:val="single" w:sz="2" w:space="0" w:color="286995"/>
            </w:tcBorders>
            <w:shd w:val="clear" w:color="auto" w:fill="EFF9FF"/>
            <w:noWrap/>
            <w:vAlign w:val="center"/>
          </w:tcPr>
          <w:p w14:paraId="01B40D65" w14:textId="77777777" w:rsidR="00124CF8" w:rsidRPr="00C60631" w:rsidRDefault="00124CF8" w:rsidP="00536134">
            <w:pPr>
              <w:pStyle w:val="TableParagraph"/>
              <w:spacing w:before="0" w:after="0"/>
              <w:rPr>
                <w:rFonts w:cs="Arial"/>
              </w:rPr>
            </w:pPr>
          </w:p>
        </w:tc>
      </w:tr>
      <w:tr w:rsidR="00F73241" w:rsidRPr="008A5D17" w14:paraId="4B76E7B3"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9E8D8F5" w14:textId="77777777" w:rsidR="00A85CED" w:rsidRPr="000B418C" w:rsidRDefault="00A85CED" w:rsidP="00536134">
            <w:pPr>
              <w:pStyle w:val="TableParagraph"/>
              <w:pageBreakBefore/>
              <w:spacing w:before="0" w:after="0"/>
              <w:rPr>
                <w:rFonts w:cs="Arial"/>
                <w:b/>
              </w:rPr>
            </w:pPr>
            <w:r w:rsidRPr="000B418C">
              <w:rPr>
                <w:rFonts w:cs="Arial"/>
                <w:b/>
              </w:rPr>
              <w:lastRenderedPageBreak/>
              <w:t>If you need help recovering or have other special health needs</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4D7F104" w14:textId="5CB6F6E3" w:rsidR="00A85CED" w:rsidRPr="00003FF5" w:rsidRDefault="008C4FCD" w:rsidP="00536134">
            <w:pPr>
              <w:pStyle w:val="TableParagraph"/>
              <w:spacing w:before="0" w:after="0"/>
              <w:rPr>
                <w:rFonts w:cs="Arial"/>
              </w:rPr>
            </w:pPr>
            <w:hyperlink r:id="rId102"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2B460145" w14:textId="7BBF3ADD" w:rsidR="00A85CED" w:rsidRPr="00C60631" w:rsidRDefault="00AC3727" w:rsidP="00536134">
            <w:pPr>
              <w:pStyle w:val="TableParagraph"/>
              <w:spacing w:before="0" w:after="0"/>
              <w:rPr>
                <w:rFonts w:cs="Arial"/>
              </w:rPr>
            </w:pPr>
            <w:r>
              <w:t>No charge</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7AB6D3D" w14:textId="7E0989D7" w:rsidR="00A85CED" w:rsidRPr="00C60631" w:rsidRDefault="00AC3727" w:rsidP="00536134">
            <w:pPr>
              <w:pStyle w:val="TableParagraph"/>
              <w:spacing w:before="0" w:after="0"/>
              <w:rPr>
                <w:rFonts w:cs="Arial"/>
              </w:rPr>
            </w:pPr>
            <w:r>
              <w:rPr>
                <w:szCs w:val="24"/>
              </w:rPr>
              <w:t>Not covered</w:t>
            </w:r>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tcPr>
          <w:p w14:paraId="468A8757" w14:textId="5F178DE7" w:rsidR="00A85CED" w:rsidRPr="00C60631" w:rsidRDefault="007B0CDB" w:rsidP="00536134">
            <w:pPr>
              <w:pStyle w:val="TableParagraph"/>
              <w:spacing w:before="0" w:after="0"/>
              <w:rPr>
                <w:rFonts w:cs="Arial"/>
              </w:rPr>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r>
              <w:t xml:space="preserve">  </w:t>
            </w:r>
            <w:r w:rsidR="00ED5634" w:rsidRPr="007B0CDB">
              <w:t xml:space="preserve">Homemaker services not covered.  </w:t>
            </w:r>
          </w:p>
        </w:tc>
      </w:tr>
      <w:tr w:rsidR="00124CF8" w:rsidRPr="008A5D17" w14:paraId="201E436D"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2BA3A8BA" w14:textId="77777777" w:rsidR="00124CF8" w:rsidRPr="000B418C" w:rsidRDefault="00124CF8"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08CB439" w14:textId="722A3E40" w:rsidR="00124CF8" w:rsidRPr="00003FF5" w:rsidRDefault="008C4FCD" w:rsidP="00536134">
            <w:pPr>
              <w:pStyle w:val="TableParagraph"/>
              <w:spacing w:before="0" w:after="0"/>
              <w:rPr>
                <w:rFonts w:cs="Arial"/>
              </w:rPr>
            </w:pPr>
            <w:hyperlink r:id="rId103" w:anchor="rehabilitation-services" w:history="1">
              <w:r w:rsidR="00124CF8"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0EAC193" w14:textId="79C85BBE" w:rsidR="00124CF8" w:rsidRPr="00C60631" w:rsidRDefault="00B60B77" w:rsidP="00536134">
            <w:pPr>
              <w:pStyle w:val="TableParagraph"/>
              <w:spacing w:before="0" w:after="0"/>
              <w:rPr>
                <w:rFonts w:cs="Arial"/>
              </w:rPr>
            </w:pPr>
            <w:r w:rsidRPr="00787CB1">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911208E" w14:textId="69AAF819" w:rsidR="00124CF8" w:rsidRPr="00C60631" w:rsidRDefault="00AC3727" w:rsidP="00536134">
            <w:pPr>
              <w:pStyle w:val="TableParagraph"/>
              <w:spacing w:before="0" w:after="0"/>
              <w:rPr>
                <w:rFonts w:cs="Arial"/>
              </w:rPr>
            </w:pPr>
            <w:r>
              <w:rPr>
                <w:szCs w:val="24"/>
              </w:rPr>
              <w:t>Not covered</w:t>
            </w:r>
          </w:p>
        </w:tc>
        <w:tc>
          <w:tcPr>
            <w:tcW w:w="4299" w:type="dxa"/>
            <w:vMerge w:val="restart"/>
            <w:tcBorders>
              <w:top w:val="single" w:sz="2" w:space="0" w:color="286995"/>
              <w:left w:val="single" w:sz="2" w:space="0" w:color="286995"/>
              <w:right w:val="single" w:sz="2" w:space="0" w:color="286995"/>
            </w:tcBorders>
            <w:shd w:val="clear" w:color="auto" w:fill="auto"/>
            <w:noWrap/>
            <w:vAlign w:val="center"/>
          </w:tcPr>
          <w:p w14:paraId="211AE70B" w14:textId="5BC6D74A" w:rsidR="00124CF8" w:rsidRPr="00C60631" w:rsidRDefault="00D95634" w:rsidP="00536134">
            <w:pPr>
              <w:pStyle w:val="TableParagraph"/>
              <w:spacing w:before="0" w:after="0"/>
              <w:rPr>
                <w:rFonts w:cs="Arial"/>
              </w:rPr>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r>
              <w:t xml:space="preserve">  </w:t>
            </w:r>
          </w:p>
        </w:tc>
      </w:tr>
      <w:tr w:rsidR="00124CF8" w:rsidRPr="008A5D17" w14:paraId="2A2485E7"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40D6971" w14:textId="77777777" w:rsidR="00124CF8" w:rsidRPr="000B418C" w:rsidRDefault="00124CF8"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192DA68" w14:textId="5EDC3D46" w:rsidR="00124CF8" w:rsidRPr="00003FF5" w:rsidRDefault="008C4FCD" w:rsidP="00536134">
            <w:pPr>
              <w:pStyle w:val="TableParagraph"/>
              <w:spacing w:before="0" w:after="0"/>
              <w:rPr>
                <w:rFonts w:cs="Arial"/>
              </w:rPr>
            </w:pPr>
            <w:hyperlink r:id="rId104" w:anchor="habilitation-services" w:history="1">
              <w:r w:rsidR="00124CF8" w:rsidRPr="00105232">
                <w:rPr>
                  <w:rStyle w:val="Hyperlink"/>
                  <w:rFonts w:cs="AJensonPro-Bold"/>
                  <w:bCs/>
                  <w:szCs w:val="24"/>
                </w:rPr>
                <w:t>Habilitation services</w:t>
              </w:r>
            </w:hyperlink>
            <w:r w:rsidR="00ED5634">
              <w:rPr>
                <w:rStyle w:val="Hyperlink"/>
                <w:rFonts w:cs="AJensonPro-Bold"/>
                <w:bCs/>
                <w:szCs w:val="24"/>
              </w:rPr>
              <w:t xml:space="preserve"> </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9D1B721" w14:textId="43FB5825" w:rsidR="00124CF8" w:rsidRPr="00C60631" w:rsidRDefault="00B60B77" w:rsidP="00536134">
            <w:pPr>
              <w:pStyle w:val="TableParagraph"/>
              <w:spacing w:before="0" w:after="0"/>
              <w:rPr>
                <w:rFonts w:cs="Arial"/>
              </w:rPr>
            </w:pPr>
            <w:r w:rsidRPr="00787CB1">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D6B1D51" w14:textId="1FC5B7C7" w:rsidR="00124CF8" w:rsidRPr="00C60631" w:rsidRDefault="00AC3727" w:rsidP="00536134">
            <w:pPr>
              <w:pStyle w:val="TableParagraph"/>
              <w:spacing w:before="0" w:after="0"/>
              <w:rPr>
                <w:rFonts w:cs="Arial"/>
              </w:rPr>
            </w:pPr>
            <w:r>
              <w:rPr>
                <w:szCs w:val="24"/>
              </w:rPr>
              <w:t>Not covered</w:t>
            </w:r>
          </w:p>
        </w:tc>
        <w:tc>
          <w:tcPr>
            <w:tcW w:w="4299" w:type="dxa"/>
            <w:vMerge/>
            <w:tcBorders>
              <w:left w:val="single" w:sz="2" w:space="0" w:color="286995"/>
              <w:bottom w:val="single" w:sz="2" w:space="0" w:color="286995"/>
              <w:right w:val="single" w:sz="2" w:space="0" w:color="286995"/>
            </w:tcBorders>
            <w:shd w:val="clear" w:color="auto" w:fill="auto"/>
            <w:noWrap/>
            <w:vAlign w:val="center"/>
          </w:tcPr>
          <w:p w14:paraId="21508C56" w14:textId="77777777" w:rsidR="00124CF8" w:rsidRPr="00C60631" w:rsidRDefault="00124CF8" w:rsidP="00536134">
            <w:pPr>
              <w:pStyle w:val="TableParagraph"/>
              <w:spacing w:before="0" w:after="0"/>
              <w:rPr>
                <w:rFonts w:cs="Arial"/>
              </w:rPr>
            </w:pPr>
          </w:p>
        </w:tc>
      </w:tr>
      <w:tr w:rsidR="00F73241" w:rsidRPr="008A5D17" w14:paraId="34EFE3C2"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631AD68"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AD65B5A" w14:textId="0028CBFA" w:rsidR="00A85CED" w:rsidRPr="00003FF5" w:rsidRDefault="008C4FCD" w:rsidP="00536134">
            <w:pPr>
              <w:pStyle w:val="TableParagraph"/>
              <w:spacing w:before="0" w:after="0"/>
              <w:rPr>
                <w:rFonts w:cs="Arial"/>
              </w:rPr>
            </w:pPr>
            <w:hyperlink r:id="rId105"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C7B6D1B" w14:textId="47B1665E" w:rsidR="00A85CED" w:rsidRPr="00C60631" w:rsidRDefault="00022B0C" w:rsidP="00536134">
            <w:pPr>
              <w:pStyle w:val="TableParagraph"/>
              <w:spacing w:before="0" w:after="0"/>
              <w:rPr>
                <w:rFonts w:cs="Arial"/>
              </w:rPr>
            </w:pPr>
            <w:r w:rsidRPr="00022B0C">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6155D61" w14:textId="406F8C2C" w:rsidR="00A85CED" w:rsidRPr="00C60631" w:rsidRDefault="00AC3727" w:rsidP="00536134">
            <w:pPr>
              <w:pStyle w:val="TableParagraph"/>
              <w:spacing w:before="0" w:after="0"/>
              <w:rPr>
                <w:rFonts w:cs="Arial"/>
              </w:rPr>
            </w:pPr>
            <w:r>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3CAC3166" w14:textId="2B40D49D" w:rsidR="00A85CED" w:rsidRPr="00C60631" w:rsidRDefault="00D95634" w:rsidP="00536134">
            <w:pPr>
              <w:pStyle w:val="TableParagraph"/>
              <w:spacing w:before="0" w:after="0"/>
              <w:rPr>
                <w:rFonts w:cs="Arial"/>
              </w:rPr>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r>
              <w:t xml:space="preserve">  </w:t>
            </w:r>
            <w:r w:rsidR="00022B0C" w:rsidRPr="00022B0C">
              <w:t>Limited to 100 days per calendar year.</w:t>
            </w:r>
          </w:p>
        </w:tc>
      </w:tr>
      <w:tr w:rsidR="00F73241" w:rsidRPr="008A5D17" w14:paraId="084F3CCB"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72014AD0"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69FF663" w14:textId="3825DCC9" w:rsidR="00A85CED" w:rsidRPr="00003FF5" w:rsidRDefault="008C4FCD" w:rsidP="00536134">
            <w:pPr>
              <w:pStyle w:val="TableParagraph"/>
              <w:spacing w:before="0" w:after="0"/>
              <w:rPr>
                <w:rFonts w:cs="Arial"/>
              </w:rPr>
            </w:pPr>
            <w:hyperlink r:id="rId106"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1BC124D" w14:textId="6AC3E5E6" w:rsidR="00A85CED" w:rsidRPr="00C60631" w:rsidRDefault="001643E3" w:rsidP="00536134">
            <w:pPr>
              <w:pStyle w:val="TableParagraph"/>
              <w:spacing w:before="0" w:after="0"/>
              <w:rPr>
                <w:rFonts w:cs="Arial"/>
              </w:rPr>
            </w:pPr>
            <w:r w:rsidRPr="00022B0C">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1716E1C0" w14:textId="3B355AD7" w:rsidR="00A85CED" w:rsidRPr="00C60631" w:rsidRDefault="00AC3727" w:rsidP="00536134">
            <w:pPr>
              <w:pStyle w:val="TableParagraph"/>
              <w:spacing w:before="0" w:after="0"/>
              <w:rPr>
                <w:rFonts w:cs="Arial"/>
              </w:rPr>
            </w:pPr>
            <w:r>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3DF4B0E" w14:textId="3354D0BA" w:rsidR="00A85CED" w:rsidRPr="00C60631" w:rsidRDefault="00AC3727" w:rsidP="00536134">
            <w:pPr>
              <w:pStyle w:val="TableParagraph"/>
              <w:spacing w:before="0" w:after="0"/>
              <w:rPr>
                <w:rFonts w:cs="Arial"/>
              </w:rPr>
            </w:pPr>
            <w:r>
              <w:t xml:space="preserve">Corrective footwear is not covered.  </w:t>
            </w:r>
            <w:r w:rsidR="00114676" w:rsidRPr="005F6E38">
              <w:t xml:space="preserve">Requires </w:t>
            </w:r>
            <w:r w:rsidR="00D95634" w:rsidRPr="005F6E38">
              <w:rPr>
                <w:u w:val="single"/>
              </w:rPr>
              <w:t xml:space="preserve">referral </w:t>
            </w:r>
            <w:r w:rsidR="00D95634" w:rsidRPr="005F6E38">
              <w:t xml:space="preserve">from your </w:t>
            </w:r>
            <w:r w:rsidR="00D95634" w:rsidRPr="005F6E38">
              <w:rPr>
                <w:u w:val="single"/>
              </w:rPr>
              <w:t>primary care</w:t>
            </w:r>
            <w:r w:rsidR="00D95634" w:rsidRPr="005F6E38">
              <w:t xml:space="preserve"> </w:t>
            </w:r>
            <w:r w:rsidR="00D95634" w:rsidRPr="005F6E38">
              <w:rPr>
                <w:u w:val="single"/>
              </w:rPr>
              <w:t xml:space="preserve">provider </w:t>
            </w:r>
            <w:r w:rsidR="00D95634" w:rsidRPr="005F6E38">
              <w:t>and</w:t>
            </w:r>
            <w:r w:rsidR="00D95634" w:rsidRPr="007B0CDB">
              <w:t xml:space="preserve"> prior authorization, otherwise not covered.</w:t>
            </w:r>
            <w:r w:rsidR="00D95634">
              <w:t xml:space="preserve">  </w:t>
            </w:r>
          </w:p>
        </w:tc>
      </w:tr>
      <w:tr w:rsidR="00F73241" w:rsidRPr="008A5D17" w14:paraId="57014EDC" w14:textId="77777777" w:rsidTr="00536134">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2DBF004" w14:textId="77777777" w:rsidR="00A85CED" w:rsidRPr="000B418C" w:rsidRDefault="00A85CED" w:rsidP="00536134">
            <w:pPr>
              <w:pStyle w:val="TableParagraph"/>
              <w:spacing w:before="0" w:after="0"/>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93B31B" w14:textId="049AD032" w:rsidR="00A85CED" w:rsidRPr="00003FF5" w:rsidRDefault="008C4FCD" w:rsidP="00536134">
            <w:pPr>
              <w:pStyle w:val="TableParagraph"/>
              <w:spacing w:before="0" w:after="0"/>
              <w:rPr>
                <w:rFonts w:cs="Arial"/>
              </w:rPr>
            </w:pPr>
            <w:hyperlink r:id="rId107"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F4ACAA0" w14:textId="31B622A0" w:rsidR="00A85CED" w:rsidRPr="00C60631" w:rsidRDefault="00AC3727" w:rsidP="00536134">
            <w:pPr>
              <w:pStyle w:val="TableParagraph"/>
              <w:spacing w:before="0" w:after="0"/>
              <w:ind w:left="0"/>
              <w:rPr>
                <w:rFonts w:cs="Arial"/>
              </w:rPr>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34C68B0" w14:textId="0FB560CD" w:rsidR="00A85CED" w:rsidRPr="00C60631" w:rsidRDefault="003322E6" w:rsidP="00536134">
            <w:pPr>
              <w:pStyle w:val="TableParagraph"/>
              <w:spacing w:before="0" w:after="0"/>
              <w:rPr>
                <w:rFonts w:cs="Arial"/>
              </w:rPr>
            </w:pPr>
            <w:r>
              <w:rPr>
                <w:szCs w:val="24"/>
              </w:rPr>
              <w:t>Not covered</w:t>
            </w:r>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55591ED9" w14:textId="548A9C20" w:rsidR="00A85CED" w:rsidRPr="00C60631" w:rsidRDefault="00D95634" w:rsidP="00536134">
            <w:pPr>
              <w:pStyle w:val="TableParagraph"/>
              <w:spacing w:before="0" w:after="0"/>
              <w:rPr>
                <w:rFonts w:cs="Arial"/>
              </w:rPr>
            </w:pP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r>
              <w:t xml:space="preserve">  </w:t>
            </w:r>
          </w:p>
        </w:tc>
      </w:tr>
      <w:tr w:rsidR="00F73241" w:rsidRPr="008A5D17" w14:paraId="532371EB" w14:textId="77777777" w:rsidTr="00536134">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83B3A91" w14:textId="77777777" w:rsidR="00A85CED" w:rsidRPr="000B418C" w:rsidRDefault="00A85CED" w:rsidP="00536134">
            <w:pPr>
              <w:pStyle w:val="TableParagraph"/>
              <w:spacing w:before="0" w:after="0"/>
              <w:rPr>
                <w:rFonts w:cs="Arial"/>
                <w:b/>
              </w:rPr>
            </w:pPr>
            <w:r w:rsidRPr="000B418C">
              <w:rPr>
                <w:rFonts w:cs="Arial"/>
                <w:b/>
              </w:rPr>
              <w:t>If your child needs dental or eye care</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342B50D" w14:textId="15B18A88" w:rsidR="00A85CED" w:rsidRPr="008A5D17" w:rsidRDefault="00A85CED" w:rsidP="00536134">
            <w:pPr>
              <w:pStyle w:val="TableParagraph"/>
              <w:spacing w:before="0" w:after="0"/>
            </w:pPr>
            <w:r w:rsidRPr="00003FF5">
              <w:rPr>
                <w:rFonts w:cs="Arial"/>
              </w:rPr>
              <w:t>Children’s eye exam</w:t>
            </w:r>
            <w:r w:rsidR="001E6CB8">
              <w:rPr>
                <w:rFonts w:cs="Arial"/>
              </w:rPr>
              <w:t xml:space="preserve"> </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FD6F196" w14:textId="77777777" w:rsidR="00E85B2D" w:rsidRDefault="00E85B2D" w:rsidP="00536134">
            <w:pPr>
              <w:pStyle w:val="TableParagraph"/>
              <w:spacing w:before="0" w:after="0"/>
              <w:rPr>
                <w:szCs w:val="24"/>
              </w:rPr>
            </w:pPr>
          </w:p>
          <w:p w14:paraId="3D891DE8" w14:textId="5C285F29" w:rsidR="00E85B2D" w:rsidRPr="00AF61F8" w:rsidRDefault="00E85B2D" w:rsidP="00E85B2D">
            <w:pPr>
              <w:pStyle w:val="TableParagraph"/>
              <w:spacing w:before="0" w:after="0" w:line="269" w:lineRule="exact"/>
              <w:ind w:left="0" w:right="90"/>
            </w:pPr>
            <w:r w:rsidRPr="00AF61F8">
              <w:rPr>
                <w:b/>
                <w:bCs/>
                <w:i/>
                <w:iCs/>
              </w:rPr>
              <w:t xml:space="preserve">MLK </w:t>
            </w:r>
            <w:r w:rsidR="00B71B7F">
              <w:rPr>
                <w:b/>
                <w:bCs/>
                <w:i/>
                <w:iCs/>
              </w:rPr>
              <w:t>Care</w:t>
            </w:r>
            <w:r w:rsidRPr="00AF61F8">
              <w:t xml:space="preserve">: Not </w:t>
            </w:r>
            <w:proofErr w:type="gramStart"/>
            <w:r w:rsidRPr="00AF61F8">
              <w:t>covered</w:t>
            </w:r>
            <w:proofErr w:type="gramEnd"/>
          </w:p>
          <w:p w14:paraId="1843FEDC" w14:textId="77777777" w:rsidR="00084895" w:rsidRDefault="00084895" w:rsidP="00536134">
            <w:pPr>
              <w:pStyle w:val="TableParagraph"/>
              <w:spacing w:before="0" w:after="0"/>
              <w:rPr>
                <w:szCs w:val="24"/>
              </w:rPr>
            </w:pPr>
          </w:p>
          <w:p w14:paraId="0CD78FB2" w14:textId="6844B62D" w:rsidR="00084895" w:rsidRDefault="00E85B2D" w:rsidP="00084895">
            <w:pPr>
              <w:pStyle w:val="TableParagraph"/>
              <w:spacing w:before="0" w:after="0"/>
              <w:rPr>
                <w:szCs w:val="24"/>
              </w:rPr>
            </w:pPr>
            <w:r w:rsidRPr="002534E0">
              <w:rPr>
                <w:b/>
                <w:bCs/>
                <w:i/>
                <w:iCs/>
                <w:szCs w:val="24"/>
              </w:rPr>
              <w:t>VSP</w:t>
            </w:r>
            <w:r>
              <w:rPr>
                <w:szCs w:val="24"/>
              </w:rPr>
              <w:t>: No charge</w:t>
            </w:r>
            <w:r w:rsidR="008458B4">
              <w:rPr>
                <w:szCs w:val="24"/>
              </w:rPr>
              <w:t>.</w:t>
            </w:r>
            <w:r w:rsidR="00084895">
              <w:rPr>
                <w:szCs w:val="24"/>
              </w:rPr>
              <w:t xml:space="preserve"> </w:t>
            </w:r>
          </w:p>
          <w:p w14:paraId="02D2B52E" w14:textId="77777777" w:rsidR="00084895" w:rsidRDefault="00084895" w:rsidP="00536134">
            <w:pPr>
              <w:pStyle w:val="TableParagraph"/>
              <w:spacing w:before="0" w:after="0"/>
              <w:rPr>
                <w:szCs w:val="24"/>
              </w:rPr>
            </w:pPr>
          </w:p>
          <w:p w14:paraId="71288E88" w14:textId="0394E99C" w:rsidR="00084895" w:rsidRPr="00C60631" w:rsidRDefault="00084895" w:rsidP="00536134">
            <w:pPr>
              <w:pStyle w:val="TableParagraph"/>
              <w:spacing w:before="0" w:after="0"/>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BF0FD4E" w14:textId="65DABF2E" w:rsidR="00A85CED" w:rsidRPr="00C60631" w:rsidRDefault="00617A41" w:rsidP="00536134">
            <w:pPr>
              <w:pStyle w:val="TableParagraph"/>
              <w:spacing w:before="0" w:after="0"/>
              <w:rPr>
                <w:rFonts w:cs="Arial"/>
              </w:rPr>
            </w:pPr>
            <w:r w:rsidRPr="00EF2384">
              <w:rPr>
                <w:szCs w:val="24"/>
              </w:rPr>
              <w:t>A</w:t>
            </w:r>
            <w:r w:rsidR="001D5CB6" w:rsidRPr="00EF2384">
              <w:rPr>
                <w:szCs w:val="24"/>
              </w:rPr>
              <w:t xml:space="preserve">ll costs above </w:t>
            </w:r>
            <w:r w:rsidRPr="00EF2384">
              <w:rPr>
                <w:szCs w:val="24"/>
              </w:rPr>
              <w:t>$45</w:t>
            </w:r>
            <w:r w:rsidR="001D5CB6" w:rsidRPr="00EF2384">
              <w:rPr>
                <w:szCs w:val="24"/>
              </w:rPr>
              <w:t xml:space="preserve"> allowance.</w:t>
            </w:r>
          </w:p>
        </w:tc>
        <w:tc>
          <w:tcPr>
            <w:tcW w:w="4299"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27326397" w14:textId="18EA3A58" w:rsidR="00A85CED" w:rsidRPr="00C60631" w:rsidRDefault="00084895" w:rsidP="00536134">
            <w:pPr>
              <w:pStyle w:val="TableParagraph"/>
              <w:spacing w:before="0" w:after="0"/>
              <w:rPr>
                <w:rFonts w:cs="Arial"/>
              </w:rPr>
            </w:pPr>
            <w:r w:rsidRPr="00084895">
              <w:t>For vision coverage through Vision Service Plan (VSP), call 1-855-866-0942 for benefit information.</w:t>
            </w:r>
            <w:r w:rsidR="00E85B2D">
              <w:t xml:space="preserve">  Eye exams </w:t>
            </w:r>
            <w:proofErr w:type="gramStart"/>
            <w:r w:rsidR="00E85B2D">
              <w:t>limited</w:t>
            </w:r>
            <w:proofErr w:type="gramEnd"/>
            <w:r w:rsidR="00E85B2D">
              <w:t xml:space="preserve"> to one exam every 12 months.</w:t>
            </w:r>
            <w:r w:rsidR="002055F5">
              <w:t xml:space="preserve">  </w:t>
            </w:r>
            <w:r w:rsidR="00734E83">
              <w:t>(</w:t>
            </w:r>
            <w:r w:rsidR="002055F5">
              <w:t xml:space="preserve">Eye exams may be obtained through the MLK Program with a $5 copay until </w:t>
            </w:r>
            <w:r w:rsidR="00E85B2D">
              <w:t>October</w:t>
            </w:r>
            <w:r w:rsidR="002055F5">
              <w:t xml:space="preserve"> </w:t>
            </w:r>
            <w:r w:rsidR="00E85B2D">
              <w:t>3</w:t>
            </w:r>
            <w:r w:rsidR="002055F5">
              <w:t>1, 2021</w:t>
            </w:r>
            <w:r w:rsidR="00E85B2D">
              <w:t>)</w:t>
            </w:r>
            <w:r w:rsidR="002055F5">
              <w:t xml:space="preserve">. </w:t>
            </w:r>
            <w:r w:rsidRPr="00084895">
              <w:t xml:space="preserve"> </w:t>
            </w:r>
          </w:p>
        </w:tc>
      </w:tr>
      <w:tr w:rsidR="00F73241" w:rsidRPr="008A5D17" w14:paraId="71620317"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11D62AF3" w14:textId="77777777" w:rsidR="00A85CED" w:rsidRPr="008A5D17" w:rsidRDefault="00A85CED" w:rsidP="00536134">
            <w:pPr>
              <w:pStyle w:val="TableParagraph"/>
              <w:spacing w:before="0" w:after="0"/>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03A794D" w14:textId="77777777" w:rsidR="00A85CED" w:rsidRPr="008A5D17" w:rsidRDefault="00A85CED" w:rsidP="00536134">
            <w:pPr>
              <w:pStyle w:val="TableParagraph"/>
              <w:spacing w:before="0" w:after="0"/>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E01026B" w14:textId="0BE2BD07" w:rsidR="00CA7E34" w:rsidRPr="00AF61F8" w:rsidRDefault="00AC3727" w:rsidP="00536134">
            <w:pPr>
              <w:pStyle w:val="TableParagraph"/>
              <w:spacing w:before="0" w:after="0" w:line="269" w:lineRule="exact"/>
              <w:ind w:left="0" w:right="90"/>
            </w:pPr>
            <w:r w:rsidRPr="00AF61F8">
              <w:rPr>
                <w:b/>
                <w:bCs/>
                <w:i/>
                <w:iCs/>
              </w:rPr>
              <w:t xml:space="preserve">MLK </w:t>
            </w:r>
            <w:r w:rsidR="00B71B7F">
              <w:rPr>
                <w:b/>
                <w:bCs/>
                <w:i/>
                <w:iCs/>
              </w:rPr>
              <w:t>Care</w:t>
            </w:r>
            <w:r w:rsidRPr="00AF61F8">
              <w:t xml:space="preserve">: </w:t>
            </w:r>
            <w:r w:rsidR="00CA7E34" w:rsidRPr="00AF61F8">
              <w:t>N</w:t>
            </w:r>
            <w:r w:rsidRPr="00AF61F8">
              <w:t>ot</w:t>
            </w:r>
            <w:r w:rsidR="00CA7E34" w:rsidRPr="00AF61F8">
              <w:t xml:space="preserve"> </w:t>
            </w:r>
            <w:proofErr w:type="gramStart"/>
            <w:r w:rsidRPr="00AF61F8">
              <w:t>covered</w:t>
            </w:r>
            <w:proofErr w:type="gramEnd"/>
          </w:p>
          <w:p w14:paraId="3E4C74AF" w14:textId="2C366F2D" w:rsidR="00A85CED" w:rsidRPr="00AF61F8" w:rsidRDefault="00AC3727" w:rsidP="00536134">
            <w:pPr>
              <w:pStyle w:val="TableParagraph"/>
              <w:spacing w:before="0" w:after="0" w:line="269" w:lineRule="exact"/>
              <w:ind w:left="0" w:right="86"/>
              <w:rPr>
                <w:rFonts w:cs="Arial"/>
              </w:rPr>
            </w:pPr>
            <w:r w:rsidRPr="0007428D">
              <w:rPr>
                <w:b/>
                <w:bCs/>
                <w:i/>
                <w:iCs/>
              </w:rPr>
              <w:t>VSP:</w:t>
            </w:r>
            <w:r w:rsidRPr="0007428D">
              <w:t xml:space="preserve">  80% of costs above $120</w:t>
            </w:r>
            <w:r w:rsidR="008A595A" w:rsidRPr="0007428D">
              <w:t xml:space="preserve"> allowance for basic frames</w:t>
            </w:r>
            <w:r w:rsidRPr="0007428D">
              <w:t>.  No charge for most standard lenses.</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7F7AE4A" w14:textId="06DE63CA" w:rsidR="00CA7E34" w:rsidRPr="00AF61F8" w:rsidRDefault="00CA7E34" w:rsidP="00536134">
            <w:pPr>
              <w:pStyle w:val="TableParagraph"/>
              <w:spacing w:before="0" w:after="0" w:line="275" w:lineRule="exact"/>
              <w:ind w:left="0" w:right="180"/>
            </w:pPr>
            <w:r w:rsidRPr="00AF61F8">
              <w:rPr>
                <w:b/>
                <w:bCs/>
                <w:i/>
                <w:iCs/>
              </w:rPr>
              <w:t xml:space="preserve">MLK </w:t>
            </w:r>
            <w:r w:rsidR="00B71B7F">
              <w:rPr>
                <w:b/>
                <w:bCs/>
                <w:i/>
                <w:iCs/>
              </w:rPr>
              <w:t>Care</w:t>
            </w:r>
            <w:r w:rsidRPr="00AF61F8">
              <w:t xml:space="preserve">:  Not </w:t>
            </w:r>
            <w:proofErr w:type="gramStart"/>
            <w:r w:rsidRPr="00AF61F8">
              <w:t>covered</w:t>
            </w:r>
            <w:proofErr w:type="gramEnd"/>
          </w:p>
          <w:p w14:paraId="75C4F880" w14:textId="37ABCB25" w:rsidR="008A595A" w:rsidRPr="0007428D" w:rsidRDefault="00CA7E34" w:rsidP="00536134">
            <w:pPr>
              <w:pStyle w:val="TableParagraph"/>
              <w:spacing w:before="0" w:after="0" w:line="275" w:lineRule="exact"/>
              <w:ind w:left="0" w:right="187"/>
            </w:pPr>
            <w:r w:rsidRPr="00AF61F8">
              <w:rPr>
                <w:b/>
                <w:bCs/>
                <w:i/>
                <w:iCs/>
              </w:rPr>
              <w:t>VSP:</w:t>
            </w:r>
            <w:r w:rsidR="00C170CB">
              <w:rPr>
                <w:b/>
                <w:bCs/>
                <w:i/>
                <w:iCs/>
              </w:rPr>
              <w:t xml:space="preserve">  </w:t>
            </w:r>
            <w:r w:rsidRPr="00AF61F8">
              <w:t xml:space="preserve">Frames: </w:t>
            </w:r>
            <w:r w:rsidRPr="0007428D">
              <w:t>All cost</w:t>
            </w:r>
            <w:r w:rsidR="008A595A" w:rsidRPr="0007428D">
              <w:t>s</w:t>
            </w:r>
            <w:r w:rsidRPr="0007428D">
              <w:t xml:space="preserve"> above $70</w:t>
            </w:r>
            <w:r w:rsidR="008A595A" w:rsidRPr="0007428D">
              <w:t xml:space="preserve"> allowance</w:t>
            </w:r>
            <w:r w:rsidRPr="0007428D">
              <w:t xml:space="preserve">. </w:t>
            </w:r>
          </w:p>
          <w:p w14:paraId="16254521" w14:textId="149694F2" w:rsidR="00A85CED" w:rsidRPr="00AF61F8" w:rsidRDefault="00CA7E34" w:rsidP="00536134">
            <w:pPr>
              <w:pStyle w:val="TableParagraph"/>
              <w:spacing w:before="0" w:after="0" w:line="275" w:lineRule="exact"/>
              <w:ind w:left="0" w:right="187"/>
              <w:rPr>
                <w:rFonts w:cs="Arial"/>
              </w:rPr>
            </w:pPr>
            <w:r w:rsidRPr="0007428D">
              <w:t xml:space="preserve">Lenses: All costs above $30 (single vision lenses), $50 (bifocals and standard progressives), </w:t>
            </w:r>
            <w:r w:rsidR="008A595A" w:rsidRPr="0007428D">
              <w:t xml:space="preserve">and </w:t>
            </w:r>
            <w:r w:rsidRPr="0007428D">
              <w:t>$65 (trifocals)</w:t>
            </w:r>
            <w:r w:rsidR="008A595A" w:rsidRPr="0007428D">
              <w:t xml:space="preserve"> allowances</w:t>
            </w:r>
            <w:r w:rsidRPr="00AF61F8">
              <w:t>.</w:t>
            </w:r>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2ED9B784" w14:textId="502AE5F8" w:rsidR="00A85CED" w:rsidRPr="00C60631" w:rsidRDefault="00CA7E34" w:rsidP="00536134">
            <w:pPr>
              <w:pStyle w:val="TableParagraph"/>
              <w:spacing w:before="0" w:after="0"/>
              <w:rPr>
                <w:rFonts w:cs="Arial"/>
              </w:rPr>
            </w:pPr>
            <w:r w:rsidRPr="009B6902">
              <w:t xml:space="preserve">For vision coverage through Vision Service </w:t>
            </w:r>
            <w:r w:rsidRPr="0026334E">
              <w:t>Plan</w:t>
            </w:r>
            <w:r w:rsidRPr="009B6902">
              <w:t xml:space="preserve"> (VSP), call 1-855-866-0942 for benefit information. Lenses </w:t>
            </w:r>
            <w:r>
              <w:t xml:space="preserve">and frames </w:t>
            </w:r>
            <w:proofErr w:type="gramStart"/>
            <w:r w:rsidRPr="009B6902">
              <w:t>limited</w:t>
            </w:r>
            <w:proofErr w:type="gramEnd"/>
            <w:r w:rsidRPr="009B6902">
              <w:t xml:space="preserve"> to</w:t>
            </w:r>
            <w:r>
              <w:t xml:space="preserve"> once every 24 months.  Charges apply for lens add-ons and premium progressive lenses.</w:t>
            </w:r>
          </w:p>
        </w:tc>
      </w:tr>
      <w:tr w:rsidR="00F73241" w:rsidRPr="008A5D17" w14:paraId="29A3FE3E" w14:textId="77777777" w:rsidTr="00536134">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81D75C7" w14:textId="77777777" w:rsidR="00A85CED" w:rsidRPr="008A5D17" w:rsidRDefault="00A85CED" w:rsidP="00536134">
            <w:pPr>
              <w:pStyle w:val="TableParagraph"/>
              <w:spacing w:before="0" w:after="0"/>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D3C26D6" w14:textId="77777777" w:rsidR="00A85CED" w:rsidRPr="008A5D17" w:rsidRDefault="00A85CED" w:rsidP="00536134">
            <w:pPr>
              <w:pStyle w:val="TableParagraph"/>
              <w:spacing w:before="0" w:after="0"/>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7AACDE4" w14:textId="11B6A363" w:rsidR="00A85CED" w:rsidRPr="00C60631" w:rsidRDefault="00CA7E34" w:rsidP="00536134">
            <w:pPr>
              <w:pStyle w:val="TableParagraph"/>
              <w:spacing w:before="0" w:after="0"/>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EA957E7" w14:textId="77777777" w:rsidR="00A85CED" w:rsidRPr="00C60631" w:rsidRDefault="00124CF8" w:rsidP="00536134">
            <w:pPr>
              <w:pStyle w:val="TableParagraph"/>
              <w:spacing w:before="0" w:after="0"/>
              <w:rPr>
                <w:rFonts w:cs="Arial"/>
              </w:rPr>
            </w:pPr>
            <w:r w:rsidRPr="009C2BC5">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019E1BFA" w14:textId="0EAB7354" w:rsidR="00A85CED" w:rsidRPr="00C60631" w:rsidRDefault="00CA7E34" w:rsidP="00536134">
            <w:pPr>
              <w:pStyle w:val="TableParagraph"/>
              <w:spacing w:before="0" w:after="0"/>
              <w:rPr>
                <w:rFonts w:cs="Arial"/>
              </w:rPr>
            </w:pPr>
            <w:r>
              <w:rPr>
                <w:rFonts w:cs="Arial"/>
                <w:szCs w:val="24"/>
              </w:rPr>
              <w:t>You may have other dental coverage not described here.</w:t>
            </w:r>
          </w:p>
        </w:tc>
      </w:tr>
    </w:tbl>
    <w:p w14:paraId="135D61C0" w14:textId="702D169A" w:rsidR="00536134" w:rsidRDefault="00536134" w:rsidP="00892229">
      <w:pPr>
        <w:rPr>
          <w:sz w:val="12"/>
          <w:szCs w:val="12"/>
        </w:rPr>
      </w:pPr>
    </w:p>
    <w:p w14:paraId="0CC9039D" w14:textId="77777777" w:rsidR="00536134" w:rsidRDefault="00536134">
      <w:pPr>
        <w:rPr>
          <w:sz w:val="12"/>
          <w:szCs w:val="12"/>
        </w:rPr>
      </w:pPr>
      <w:r>
        <w:rPr>
          <w:sz w:val="12"/>
          <w:szCs w:val="12"/>
        </w:rPr>
        <w:br w:type="page"/>
      </w:r>
    </w:p>
    <w:p w14:paraId="007BBDD6" w14:textId="368CCD97" w:rsidR="0024046C" w:rsidRPr="00CA1FC2" w:rsidRDefault="00045DCE" w:rsidP="000B2A06">
      <w:pPr>
        <w:pStyle w:val="BodyText"/>
        <w:keepNext/>
        <w:spacing w:before="120" w:after="40"/>
        <w:rPr>
          <w:b/>
          <w:color w:val="286995"/>
        </w:rPr>
      </w:pPr>
      <w:r w:rsidRPr="00CA1FC2">
        <w:rPr>
          <w:b/>
          <w:color w:val="286995"/>
        </w:rPr>
        <w:lastRenderedPageBreak/>
        <w:t>Excluded Services &amp; Other Covered Services</w:t>
      </w:r>
      <w:r w:rsidR="003049BF" w:rsidRPr="00CA1FC2">
        <w:rPr>
          <w:b/>
          <w:color w:val="286995"/>
        </w:rPr>
        <w:t>:</w:t>
      </w:r>
      <w:r w:rsidR="00FD72F1">
        <w:rPr>
          <w:b/>
          <w:color w:val="286995"/>
        </w:rPr>
        <w:softHyphen/>
      </w:r>
      <w:r w:rsidR="00FD72F1">
        <w:rPr>
          <w:b/>
          <w:color w:val="286995"/>
        </w:rPr>
        <w:softHyphen/>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5CB06E51" w14:textId="77777777" w:rsidTr="008E34A5">
        <w:trPr>
          <w:tblHeader/>
        </w:trPr>
        <w:tc>
          <w:tcPr>
            <w:tcW w:w="14400" w:type="dxa"/>
            <w:gridSpan w:val="3"/>
            <w:tcBorders>
              <w:bottom w:val="single" w:sz="4" w:space="0" w:color="286995"/>
            </w:tcBorders>
            <w:shd w:val="clear" w:color="auto" w:fill="EFF9FF"/>
          </w:tcPr>
          <w:p w14:paraId="262E639E" w14:textId="67A8BDB8" w:rsidR="00C35CE5" w:rsidRPr="00926ACF" w:rsidRDefault="00C35CE5" w:rsidP="00AF7ABC">
            <w:pPr>
              <w:pStyle w:val="TableParagraph"/>
              <w:spacing w:line="271" w:lineRule="exact"/>
              <w:rPr>
                <w:b/>
                <w:szCs w:val="24"/>
              </w:rPr>
            </w:pPr>
            <w:r w:rsidRPr="00926ACF">
              <w:rPr>
                <w:b/>
                <w:szCs w:val="24"/>
              </w:rPr>
              <w:t xml:space="preserve">Services Your </w:t>
            </w:r>
            <w:hyperlink r:id="rId108"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09"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10" w:anchor="excluded-services">
              <w:r w:rsidRPr="00926ACF">
                <w:rPr>
                  <w:rStyle w:val="Hyperlink"/>
                  <w:b/>
                  <w:szCs w:val="24"/>
                </w:rPr>
                <w:t>excluded services</w:t>
              </w:r>
            </w:hyperlink>
            <w:r w:rsidRPr="00926ACF">
              <w:rPr>
                <w:b/>
                <w:szCs w:val="24"/>
              </w:rPr>
              <w:t>.)</w:t>
            </w:r>
          </w:p>
        </w:tc>
      </w:tr>
      <w:tr w:rsidR="00C35CE5" w:rsidRPr="003F2E9A" w14:paraId="025FBF68" w14:textId="77777777" w:rsidTr="00A95421">
        <w:tc>
          <w:tcPr>
            <w:tcW w:w="4747" w:type="dxa"/>
            <w:tcBorders>
              <w:top w:val="single" w:sz="4" w:space="0" w:color="286995"/>
              <w:bottom w:val="single" w:sz="4" w:space="0" w:color="286995"/>
              <w:right w:val="nil"/>
              <w:tr2bl w:val="nil"/>
            </w:tcBorders>
          </w:tcPr>
          <w:p w14:paraId="5BB828AC" w14:textId="77777777" w:rsidR="00D1029D" w:rsidRDefault="00D1029D" w:rsidP="00DA6E39">
            <w:pPr>
              <w:pStyle w:val="TableParagraph"/>
              <w:numPr>
                <w:ilvl w:val="0"/>
                <w:numId w:val="19"/>
              </w:numPr>
              <w:tabs>
                <w:tab w:val="left" w:pos="823"/>
                <w:tab w:val="left" w:pos="824"/>
              </w:tabs>
              <w:spacing w:line="289" w:lineRule="exact"/>
            </w:pPr>
            <w:r>
              <w:t>Bariatric surgery</w:t>
            </w:r>
          </w:p>
          <w:p w14:paraId="7784F2D0" w14:textId="24A15149" w:rsidR="00DA6E39" w:rsidRDefault="00DA6E39" w:rsidP="00DA6E39">
            <w:pPr>
              <w:pStyle w:val="TableParagraph"/>
              <w:numPr>
                <w:ilvl w:val="0"/>
                <w:numId w:val="19"/>
              </w:numPr>
              <w:tabs>
                <w:tab w:val="left" w:pos="823"/>
                <w:tab w:val="left" w:pos="824"/>
              </w:tabs>
              <w:spacing w:line="289" w:lineRule="exact"/>
            </w:pPr>
            <w:r>
              <w:t>Cosmetic</w:t>
            </w:r>
            <w:r>
              <w:rPr>
                <w:spacing w:val="-8"/>
              </w:rPr>
              <w:t xml:space="preserve"> </w:t>
            </w:r>
            <w:r w:rsidR="006A44E1">
              <w:t>surgery</w:t>
            </w:r>
          </w:p>
          <w:p w14:paraId="0A69BF4E" w14:textId="15DCC132" w:rsidR="00CA7E34" w:rsidRDefault="00CA7E34" w:rsidP="00DA6E39">
            <w:pPr>
              <w:pStyle w:val="TableParagraph"/>
              <w:numPr>
                <w:ilvl w:val="0"/>
                <w:numId w:val="19"/>
              </w:numPr>
              <w:tabs>
                <w:tab w:val="left" w:pos="823"/>
                <w:tab w:val="left" w:pos="824"/>
              </w:tabs>
              <w:spacing w:line="292" w:lineRule="exact"/>
            </w:pPr>
            <w:r>
              <w:t>Hearing</w:t>
            </w:r>
            <w:r>
              <w:rPr>
                <w:spacing w:val="-6"/>
              </w:rPr>
              <w:t xml:space="preserve"> </w:t>
            </w:r>
            <w:r>
              <w:t>aids</w:t>
            </w:r>
          </w:p>
          <w:p w14:paraId="12E645EC" w14:textId="437DF567" w:rsidR="00C35CE5" w:rsidRPr="003F2E9A" w:rsidRDefault="003322E6" w:rsidP="00DC3EB3">
            <w:pPr>
              <w:pStyle w:val="TableParagraph"/>
              <w:numPr>
                <w:ilvl w:val="0"/>
                <w:numId w:val="19"/>
              </w:numPr>
            </w:pPr>
            <w:r>
              <w:t>Infertility Treatment</w:t>
            </w:r>
          </w:p>
        </w:tc>
        <w:tc>
          <w:tcPr>
            <w:tcW w:w="4750" w:type="dxa"/>
            <w:tcBorders>
              <w:top w:val="single" w:sz="4" w:space="0" w:color="286995"/>
              <w:left w:val="nil"/>
              <w:bottom w:val="single" w:sz="4" w:space="0" w:color="286995"/>
              <w:right w:val="nil"/>
              <w:tr2bl w:val="nil"/>
            </w:tcBorders>
          </w:tcPr>
          <w:p w14:paraId="27153AB7" w14:textId="10B45D8E" w:rsidR="00DA6E39" w:rsidRDefault="00DA6E39" w:rsidP="00DA6E39">
            <w:pPr>
              <w:pStyle w:val="TableParagraph"/>
              <w:numPr>
                <w:ilvl w:val="0"/>
                <w:numId w:val="19"/>
              </w:numPr>
              <w:tabs>
                <w:tab w:val="left" w:pos="823"/>
                <w:tab w:val="left" w:pos="824"/>
              </w:tabs>
              <w:spacing w:line="289" w:lineRule="exact"/>
            </w:pPr>
            <w:r>
              <w:t>Long</w:t>
            </w:r>
            <w:r w:rsidR="006A44E1">
              <w:t>-t</w:t>
            </w:r>
            <w:r>
              <w:t>erm</w:t>
            </w:r>
            <w:r>
              <w:rPr>
                <w:spacing w:val="-7"/>
              </w:rPr>
              <w:t xml:space="preserve"> </w:t>
            </w:r>
            <w:r w:rsidR="006A44E1">
              <w:t>c</w:t>
            </w:r>
            <w:r>
              <w:t>are</w:t>
            </w:r>
          </w:p>
          <w:p w14:paraId="747A38FF" w14:textId="77777777" w:rsidR="00DA6E39" w:rsidRDefault="00DA6E39" w:rsidP="00DA6E39">
            <w:pPr>
              <w:pStyle w:val="TableParagraph"/>
              <w:numPr>
                <w:ilvl w:val="0"/>
                <w:numId w:val="19"/>
              </w:numPr>
              <w:tabs>
                <w:tab w:val="left" w:pos="823"/>
                <w:tab w:val="left" w:pos="824"/>
              </w:tabs>
              <w:ind w:right="186"/>
            </w:pPr>
            <w:r>
              <w:t>Non-emergency care when traveling outside the</w:t>
            </w:r>
            <w:r>
              <w:rPr>
                <w:spacing w:val="-3"/>
              </w:rPr>
              <w:t xml:space="preserve"> </w:t>
            </w:r>
            <w:r>
              <w:t>U.S.</w:t>
            </w:r>
          </w:p>
          <w:p w14:paraId="0FE98986" w14:textId="2AFDCAD7" w:rsidR="00C35CE5" w:rsidRPr="003F2E9A" w:rsidRDefault="00DA6E39" w:rsidP="00DC3EB3">
            <w:pPr>
              <w:pStyle w:val="TableParagraph"/>
              <w:numPr>
                <w:ilvl w:val="0"/>
                <w:numId w:val="19"/>
              </w:numPr>
            </w:pPr>
            <w:r>
              <w:t>Private</w:t>
            </w:r>
            <w:r w:rsidR="006A44E1">
              <w:t>-d</w:t>
            </w:r>
            <w:r>
              <w:t>uty</w:t>
            </w:r>
            <w:r>
              <w:rPr>
                <w:spacing w:val="-8"/>
              </w:rPr>
              <w:t xml:space="preserve"> </w:t>
            </w:r>
            <w:r w:rsidR="006A44E1">
              <w:t>n</w:t>
            </w:r>
            <w:r>
              <w:t>ursing</w:t>
            </w:r>
          </w:p>
        </w:tc>
        <w:tc>
          <w:tcPr>
            <w:tcW w:w="4903" w:type="dxa"/>
            <w:tcBorders>
              <w:top w:val="single" w:sz="4" w:space="0" w:color="286995"/>
              <w:left w:val="nil"/>
              <w:bottom w:val="single" w:sz="4" w:space="0" w:color="286995"/>
              <w:right w:val="single" w:sz="4" w:space="0" w:color="286995"/>
              <w:tr2bl w:val="nil"/>
            </w:tcBorders>
          </w:tcPr>
          <w:p w14:paraId="51525437" w14:textId="77777777" w:rsidR="00C35CE5" w:rsidRDefault="00DA6E39" w:rsidP="00DA6E39">
            <w:pPr>
              <w:pStyle w:val="TableParagraph"/>
              <w:numPr>
                <w:ilvl w:val="0"/>
                <w:numId w:val="19"/>
              </w:numPr>
            </w:pPr>
            <w:r>
              <w:t xml:space="preserve">Routine </w:t>
            </w:r>
            <w:r w:rsidR="006A44E1">
              <w:t>f</w:t>
            </w:r>
            <w:r>
              <w:t>oot</w:t>
            </w:r>
            <w:r>
              <w:rPr>
                <w:spacing w:val="-9"/>
              </w:rPr>
              <w:t xml:space="preserve"> </w:t>
            </w:r>
            <w:r w:rsidR="006A44E1">
              <w:t>c</w:t>
            </w:r>
            <w:r>
              <w:t>are</w:t>
            </w:r>
          </w:p>
          <w:p w14:paraId="728C1071" w14:textId="5E75B2E5" w:rsidR="0007545F" w:rsidRPr="003F2E9A" w:rsidRDefault="0007545F" w:rsidP="00DA6E39">
            <w:pPr>
              <w:pStyle w:val="TableParagraph"/>
              <w:numPr>
                <w:ilvl w:val="0"/>
                <w:numId w:val="19"/>
              </w:numPr>
            </w:pPr>
            <w:r w:rsidRPr="0007545F">
              <w:t>Weight loss</w:t>
            </w:r>
            <w:r w:rsidRPr="0007545F">
              <w:rPr>
                <w:spacing w:val="-10"/>
              </w:rPr>
              <w:t xml:space="preserve"> </w:t>
            </w:r>
            <w:r w:rsidRPr="0007545F">
              <w:t>programs</w:t>
            </w:r>
          </w:p>
        </w:tc>
      </w:tr>
    </w:tbl>
    <w:p w14:paraId="2E3EB21A"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52E8E12B" w14:textId="77777777" w:rsidTr="008E34A5">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36436790" w14:textId="4F832485" w:rsidR="00C35CE5" w:rsidRDefault="00C35CE5" w:rsidP="003F1C35">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111"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4BEF3D95"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70150DD8" w14:textId="79390A7B" w:rsidR="0007545F" w:rsidRPr="003322E6" w:rsidRDefault="0007545F" w:rsidP="00B07EE4">
            <w:pPr>
              <w:pStyle w:val="TableParagraph"/>
              <w:numPr>
                <w:ilvl w:val="0"/>
                <w:numId w:val="19"/>
              </w:numPr>
              <w:tabs>
                <w:tab w:val="left" w:pos="823"/>
                <w:tab w:val="left" w:pos="824"/>
              </w:tabs>
              <w:spacing w:line="278" w:lineRule="exact"/>
            </w:pPr>
            <w:r w:rsidRPr="000872ED">
              <w:t xml:space="preserve">Acupuncture </w:t>
            </w:r>
            <w:r w:rsidR="00D95634">
              <w:t>(</w:t>
            </w:r>
            <w:r w:rsidR="00D95634" w:rsidRPr="007B0CDB">
              <w:t xml:space="preserve">Requires </w:t>
            </w:r>
            <w:r w:rsidR="00D95634" w:rsidRPr="00B07EE4">
              <w:t xml:space="preserve">referral </w:t>
            </w:r>
            <w:r w:rsidR="00D95634" w:rsidRPr="007B0CDB">
              <w:t xml:space="preserve">from your </w:t>
            </w:r>
            <w:r w:rsidR="00D95634" w:rsidRPr="00B07EE4">
              <w:t>primary care</w:t>
            </w:r>
            <w:r w:rsidR="00D95634" w:rsidRPr="007B0CDB">
              <w:t xml:space="preserve"> </w:t>
            </w:r>
            <w:r w:rsidR="00D95634" w:rsidRPr="00B07EE4">
              <w:t xml:space="preserve">provider </w:t>
            </w:r>
            <w:r w:rsidR="00D95634" w:rsidRPr="007B0CDB">
              <w:t>and prior authorization, otherwise not covered</w:t>
            </w:r>
            <w:r w:rsidR="00D95634">
              <w:t xml:space="preserve">)  </w:t>
            </w:r>
          </w:p>
          <w:p w14:paraId="16C904E9" w14:textId="77777777" w:rsidR="00D60F8D" w:rsidRPr="007D0684" w:rsidRDefault="00D60F8D" w:rsidP="00D60F8D">
            <w:pPr>
              <w:pStyle w:val="TableParagraph"/>
              <w:numPr>
                <w:ilvl w:val="0"/>
                <w:numId w:val="19"/>
              </w:numPr>
              <w:tabs>
                <w:tab w:val="left" w:pos="823"/>
                <w:tab w:val="left" w:pos="824"/>
              </w:tabs>
              <w:spacing w:line="278" w:lineRule="exact"/>
            </w:pPr>
            <w:r w:rsidRPr="003322E6">
              <w:t>Chiropractic</w:t>
            </w:r>
            <w:r w:rsidRPr="003322E6">
              <w:rPr>
                <w:spacing w:val="-8"/>
              </w:rPr>
              <w:t xml:space="preserve"> </w:t>
            </w:r>
            <w:r w:rsidRPr="003322E6">
              <w:t>care</w:t>
            </w:r>
            <w:r>
              <w:t xml:space="preserve"> (</w:t>
            </w:r>
            <w:r w:rsidRPr="007B0CDB">
              <w:t xml:space="preserve">Requires </w:t>
            </w:r>
            <w:r w:rsidRPr="007B0CDB">
              <w:rPr>
                <w:u w:val="single"/>
              </w:rPr>
              <w:t xml:space="preserve">referral </w:t>
            </w:r>
            <w:r w:rsidRPr="007B0CDB">
              <w:t xml:space="preserve">from your </w:t>
            </w:r>
            <w:r w:rsidRPr="007B0CDB">
              <w:rPr>
                <w:u w:val="single"/>
              </w:rPr>
              <w:t>primary care</w:t>
            </w:r>
            <w:r w:rsidRPr="007B0CDB">
              <w:t xml:space="preserve"> </w:t>
            </w:r>
            <w:r w:rsidRPr="007B0CDB">
              <w:rPr>
                <w:u w:val="single"/>
              </w:rPr>
              <w:t xml:space="preserve">provider </w:t>
            </w:r>
            <w:r w:rsidRPr="007B0CDB">
              <w:t>and prior authorization, otherwise not covered</w:t>
            </w:r>
            <w:r>
              <w:t>)</w:t>
            </w:r>
          </w:p>
          <w:p w14:paraId="358019CC" w14:textId="63DC164B" w:rsidR="00C35CE5" w:rsidRPr="003322E6" w:rsidRDefault="00C35CE5" w:rsidP="008C4FCD">
            <w:pPr>
              <w:pStyle w:val="TableParagraph"/>
              <w:ind w:left="821"/>
            </w:pP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0900C240" w14:textId="77777777" w:rsidR="00C35CE5" w:rsidRDefault="00CA7E34" w:rsidP="00025794">
            <w:pPr>
              <w:pStyle w:val="TableParagraph"/>
              <w:numPr>
                <w:ilvl w:val="0"/>
                <w:numId w:val="19"/>
              </w:numPr>
              <w:tabs>
                <w:tab w:val="left" w:pos="540"/>
              </w:tabs>
              <w:spacing w:before="114" w:after="0"/>
            </w:pPr>
            <w:r w:rsidRPr="000872ED">
              <w:t>Dental care</w:t>
            </w:r>
            <w:r w:rsidRPr="000872ED">
              <w:rPr>
                <w:spacing w:val="-9"/>
              </w:rPr>
              <w:t xml:space="preserve"> </w:t>
            </w:r>
            <w:r w:rsidRPr="000872ED">
              <w:t>(Adult) - (available through separate</w:t>
            </w:r>
            <w:r w:rsidRPr="00114676">
              <w:t xml:space="preserve"> </w:t>
            </w:r>
            <w:r w:rsidRPr="007D0684">
              <w:t xml:space="preserve">standalone </w:t>
            </w:r>
            <w:r w:rsidRPr="007D0684">
              <w:rPr>
                <w:u w:val="single"/>
              </w:rPr>
              <w:t>plan</w:t>
            </w:r>
            <w:r w:rsidRPr="007D0684">
              <w:t>)</w:t>
            </w:r>
          </w:p>
          <w:p w14:paraId="25664D06" w14:textId="0FF588F3" w:rsidR="00D60F8D" w:rsidRPr="00114676" w:rsidRDefault="00D60F8D" w:rsidP="00025794">
            <w:pPr>
              <w:pStyle w:val="TableParagraph"/>
              <w:numPr>
                <w:ilvl w:val="0"/>
                <w:numId w:val="19"/>
              </w:numPr>
              <w:tabs>
                <w:tab w:val="left" w:pos="540"/>
              </w:tabs>
              <w:spacing w:before="114" w:after="0"/>
            </w:pPr>
            <w:r>
              <w:t>Digital musculoskeletal care – (available through Hinge Health; call 1-855-902-2777 for benefit information)</w:t>
            </w: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FD7C6D0" w14:textId="48A9B242" w:rsidR="00025794" w:rsidRDefault="00025794" w:rsidP="00025794">
            <w:pPr>
              <w:pStyle w:val="TableParagraph"/>
              <w:numPr>
                <w:ilvl w:val="0"/>
                <w:numId w:val="19"/>
              </w:numPr>
              <w:tabs>
                <w:tab w:val="left" w:pos="823"/>
                <w:tab w:val="left" w:pos="824"/>
              </w:tabs>
              <w:spacing w:line="289" w:lineRule="exact"/>
            </w:pPr>
            <w:r>
              <w:t>Routine eye care</w:t>
            </w:r>
            <w:r>
              <w:rPr>
                <w:spacing w:val="-9"/>
              </w:rPr>
              <w:t xml:space="preserve"> </w:t>
            </w:r>
            <w:r>
              <w:t>(Adult)</w:t>
            </w:r>
            <w:r w:rsidR="001E6CB8">
              <w:t xml:space="preserve"> </w:t>
            </w:r>
            <w:r w:rsidR="001E6CB8" w:rsidRPr="007D0684">
              <w:t xml:space="preserve">– </w:t>
            </w:r>
            <w:r w:rsidR="00784800" w:rsidRPr="007D0684">
              <w:t>(</w:t>
            </w:r>
            <w:r w:rsidR="00F25D5D">
              <w:t>eye exams</w:t>
            </w:r>
            <w:r w:rsidR="00E85B2D">
              <w:t xml:space="preserve"> and materials</w:t>
            </w:r>
            <w:r w:rsidR="00F25D5D">
              <w:t xml:space="preserve"> </w:t>
            </w:r>
            <w:r w:rsidR="001E6CB8" w:rsidRPr="007D0684">
              <w:t xml:space="preserve">available through VSP </w:t>
            </w:r>
            <w:r w:rsidR="001E6CB8" w:rsidRPr="007D0684">
              <w:rPr>
                <w:u w:val="single"/>
              </w:rPr>
              <w:t>plan</w:t>
            </w:r>
            <w:r w:rsidR="00784800" w:rsidRPr="007D0684">
              <w:t>)</w:t>
            </w:r>
            <w:r w:rsidR="001E6CB8" w:rsidRPr="007D0684">
              <w:t>.</w:t>
            </w:r>
          </w:p>
          <w:p w14:paraId="60A59919" w14:textId="645CF120" w:rsidR="00C35CE5" w:rsidRPr="003F2E9A" w:rsidRDefault="00C35CE5" w:rsidP="00114676">
            <w:pPr>
              <w:pStyle w:val="TableParagraph"/>
              <w:tabs>
                <w:tab w:val="left" w:pos="823"/>
                <w:tab w:val="left" w:pos="824"/>
              </w:tabs>
              <w:spacing w:line="289" w:lineRule="exact"/>
              <w:ind w:left="821"/>
            </w:pPr>
          </w:p>
        </w:tc>
      </w:tr>
    </w:tbl>
    <w:p w14:paraId="341A4D61" w14:textId="5DDBDE93" w:rsidR="002B5FD0" w:rsidRDefault="00045DCE" w:rsidP="00FF5B48">
      <w:pPr>
        <w:pStyle w:val="BodyText"/>
        <w:spacing w:before="120"/>
      </w:pPr>
      <w:r>
        <w:rPr>
          <w:b/>
          <w:color w:val="286995"/>
        </w:rPr>
        <w:t xml:space="preserve">Your Rights to Continue Coverage: </w:t>
      </w:r>
      <w:r>
        <w:t xml:space="preserve">There are agencies that can help if you want to continue your coverage after it ends. The contact information for those agencies </w:t>
      </w:r>
      <w:r w:rsidRPr="00AF61F8">
        <w:t>is</w:t>
      </w:r>
      <w:r w:rsidR="008C1F73" w:rsidRPr="00AF61F8">
        <w:t xml:space="preserve"> the U.S. Department of Labor’s Employee Benefits Security Administration at 1-866-444-EBSA (3272) or www.dol.gov/ebsa/healthreform</w:t>
      </w:r>
      <w:r w:rsidRPr="008C1F73">
        <w:t>.</w:t>
      </w:r>
      <w:r>
        <w:t xml:space="preserve"> Other coverage options may be available to you</w:t>
      </w:r>
      <w:r w:rsidR="0019304B">
        <w:t>,</w:t>
      </w:r>
      <w:r>
        <w:t xml:space="preserve"> too, including buying individual insurance coverage through the </w:t>
      </w:r>
      <w:hyperlink r:id="rId112" w:anchor="health-insurance" w:history="1">
        <w:r w:rsidRPr="00350F71">
          <w:rPr>
            <w:rStyle w:val="Hyperlink"/>
          </w:rPr>
          <w:t>Health Insurance</w:t>
        </w:r>
      </w:hyperlink>
      <w:r>
        <w:t xml:space="preserve"> </w:t>
      </w:r>
      <w:hyperlink r:id="rId113" w:anchor="marketplace">
        <w:r w:rsidRPr="00D3341E">
          <w:rPr>
            <w:rStyle w:val="Hyperlink"/>
          </w:rPr>
          <w:t>Marketplace</w:t>
        </w:r>
        <w:r>
          <w:t>.</w:t>
        </w:r>
      </w:hyperlink>
      <w:r>
        <w:t xml:space="preserve"> For more information about the </w:t>
      </w:r>
      <w:hyperlink r:id="rId114" w:anchor="marketplace">
        <w:r w:rsidRPr="00D3341E">
          <w:rPr>
            <w:rStyle w:val="Hyperlink"/>
          </w:rPr>
          <w:t>Marketplace</w:t>
        </w:r>
        <w:r>
          <w:t>,</w:t>
        </w:r>
      </w:hyperlink>
      <w:r>
        <w:t xml:space="preserve"> visit </w:t>
      </w:r>
      <w:hyperlink r:id="rId115">
        <w:r w:rsidRPr="00D3341E">
          <w:rPr>
            <w:rStyle w:val="Hyperlink"/>
          </w:rPr>
          <w:t>www.HealthCare.gov</w:t>
        </w:r>
        <w:r w:rsidRPr="004720B2">
          <w:rPr>
            <w:color w:val="0000FF"/>
          </w:rPr>
          <w:t xml:space="preserve"> </w:t>
        </w:r>
      </w:hyperlink>
      <w:r>
        <w:t>or call 1-800-31</w:t>
      </w:r>
      <w:r w:rsidRPr="008A214F">
        <w:t>8-2</w:t>
      </w:r>
      <w:r>
        <w:t>596.</w:t>
      </w:r>
    </w:p>
    <w:p w14:paraId="70174A51" w14:textId="6D002EB1"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16" w:anchor="plan">
        <w:r w:rsidRPr="00D3341E">
          <w:rPr>
            <w:rStyle w:val="Hyperlink"/>
          </w:rPr>
          <w:t>plan</w:t>
        </w:r>
        <w:r w:rsidRPr="004720B2">
          <w:rPr>
            <w:color w:val="0000FF"/>
          </w:rPr>
          <w:t xml:space="preserve"> </w:t>
        </w:r>
      </w:hyperlink>
      <w:r>
        <w:t xml:space="preserve">for a denial of a </w:t>
      </w:r>
      <w:hyperlink r:id="rId117" w:anchor="claim">
        <w:r w:rsidRPr="00D3341E">
          <w:rPr>
            <w:rStyle w:val="Hyperlink"/>
          </w:rPr>
          <w:t>claim</w:t>
        </w:r>
        <w:r>
          <w:t>.</w:t>
        </w:r>
      </w:hyperlink>
      <w:r>
        <w:t xml:space="preserve"> This complaint is called a </w:t>
      </w:r>
      <w:hyperlink r:id="rId118" w:anchor="grievance">
        <w:r w:rsidRPr="00D3341E">
          <w:rPr>
            <w:rStyle w:val="Hyperlink"/>
          </w:rPr>
          <w:t>grievance</w:t>
        </w:r>
        <w:r w:rsidRPr="004720B2">
          <w:rPr>
            <w:color w:val="0000FF"/>
          </w:rPr>
          <w:t xml:space="preserve"> </w:t>
        </w:r>
      </w:hyperlink>
      <w:r>
        <w:t xml:space="preserve">or </w:t>
      </w:r>
      <w:hyperlink r:id="rId119" w:anchor="appeal">
        <w:r w:rsidRPr="00D3341E">
          <w:rPr>
            <w:rStyle w:val="Hyperlink"/>
          </w:rPr>
          <w:t>appeal</w:t>
        </w:r>
        <w:r>
          <w:t>.</w:t>
        </w:r>
      </w:hyperlink>
      <w:r>
        <w:t xml:space="preserve"> For more information about your rights, look at the explanation of benefits you will receive for that medical </w:t>
      </w:r>
      <w:hyperlink r:id="rId120" w:anchor="claim">
        <w:r w:rsidRPr="00D3341E">
          <w:rPr>
            <w:rStyle w:val="Hyperlink"/>
          </w:rPr>
          <w:t>claim</w:t>
        </w:r>
        <w:r>
          <w:t>.</w:t>
        </w:r>
      </w:hyperlink>
      <w:r>
        <w:t xml:space="preserve"> Your </w:t>
      </w:r>
      <w:hyperlink r:id="rId121" w:anchor="plan">
        <w:r w:rsidRPr="00D3341E">
          <w:rPr>
            <w:rStyle w:val="Hyperlink"/>
          </w:rPr>
          <w:t>plan</w:t>
        </w:r>
        <w:r w:rsidRPr="004720B2">
          <w:rPr>
            <w:color w:val="0000FF"/>
          </w:rPr>
          <w:t xml:space="preserve"> </w:t>
        </w:r>
      </w:hyperlink>
      <w:r>
        <w:t xml:space="preserve">documents also provide complete information on how to submit a </w:t>
      </w:r>
      <w:hyperlink r:id="rId122" w:anchor="claim">
        <w:r w:rsidRPr="00D3341E">
          <w:rPr>
            <w:rStyle w:val="Hyperlink"/>
          </w:rPr>
          <w:t>claim</w:t>
        </w:r>
        <w:r>
          <w:t>,</w:t>
        </w:r>
      </w:hyperlink>
      <w:r>
        <w:t xml:space="preserve"> </w:t>
      </w:r>
      <w:hyperlink r:id="rId123" w:anchor="appeal">
        <w:r w:rsidRPr="00D3341E">
          <w:rPr>
            <w:rStyle w:val="Hyperlink"/>
          </w:rPr>
          <w:t>appeal</w:t>
        </w:r>
        <w:r>
          <w:t>,</w:t>
        </w:r>
      </w:hyperlink>
      <w:r>
        <w:t xml:space="preserve"> or a </w:t>
      </w:r>
      <w:hyperlink r:id="rId124" w:anchor="grievance">
        <w:r w:rsidRPr="00D3341E">
          <w:rPr>
            <w:rStyle w:val="Hyperlink"/>
          </w:rPr>
          <w:t>grievance</w:t>
        </w:r>
        <w:r w:rsidRPr="004720B2">
          <w:rPr>
            <w:color w:val="0000FF"/>
          </w:rPr>
          <w:t xml:space="preserve"> </w:t>
        </w:r>
      </w:hyperlink>
      <w:r>
        <w:t xml:space="preserve">for any reason to your </w:t>
      </w:r>
      <w:hyperlink r:id="rId125" w:anchor="plan">
        <w:r w:rsidRPr="00D3341E">
          <w:rPr>
            <w:rStyle w:val="Hyperlink"/>
          </w:rPr>
          <w:t>plan</w:t>
        </w:r>
        <w:r>
          <w:t>.</w:t>
        </w:r>
      </w:hyperlink>
      <w:r>
        <w:t xml:space="preserve"> For more information about your rights, this notice, or assistance, contact:</w:t>
      </w:r>
      <w:r w:rsidR="00A577F1">
        <w:t xml:space="preserve"> </w:t>
      </w:r>
      <w:r w:rsidR="00A577F1" w:rsidRPr="00AF61F8">
        <w:t xml:space="preserve">Design Benefit Administrators, the Fund’s Claims Administrator at </w:t>
      </w:r>
      <w:r w:rsidR="001676FC" w:rsidRPr="008A214F">
        <w:t>1-833-961-3021</w:t>
      </w:r>
      <w:r w:rsidR="008C1F73" w:rsidRPr="00AF61F8">
        <w:t>.  You may also contact</w:t>
      </w:r>
      <w:r w:rsidR="00A577F1" w:rsidRPr="00AF61F8">
        <w:t xml:space="preserve"> the </w:t>
      </w:r>
      <w:r w:rsidR="008C1F73" w:rsidRPr="00AF61F8">
        <w:t xml:space="preserve">U.S. </w:t>
      </w:r>
      <w:r w:rsidR="00A577F1" w:rsidRPr="00AF61F8">
        <w:t>Department of Labor’s Employee Benefits Security Administration at 1-866-444-EBSA (3272) or www.dol.gov/ebsa/healthreform</w:t>
      </w:r>
      <w:r w:rsidR="00E42F5E" w:rsidRPr="00AF61F8">
        <w:t>.</w:t>
      </w:r>
    </w:p>
    <w:p w14:paraId="488AFB96" w14:textId="6EB50A84"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w:t>
      </w:r>
      <w:r w:rsidR="00DE56F7">
        <w:rPr>
          <w:b/>
        </w:rPr>
        <w:t>.</w:t>
      </w:r>
    </w:p>
    <w:p w14:paraId="16E29491" w14:textId="0E734325" w:rsidR="0024046C" w:rsidRDefault="008C4FCD" w:rsidP="0019304B">
      <w:pPr>
        <w:pStyle w:val="BodyText"/>
        <w:spacing w:afterLines="40" w:after="96"/>
      </w:pPr>
      <w:hyperlink r:id="rId126"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127" w:anchor="plan" w:history="1">
        <w:r w:rsidR="00045DCE" w:rsidRPr="005824BD">
          <w:rPr>
            <w:rStyle w:val="Hyperlink"/>
          </w:rPr>
          <w:t>plans</w:t>
        </w:r>
      </w:hyperlink>
      <w:r w:rsidR="00045DCE">
        <w:t xml:space="preserve">, </w:t>
      </w:r>
      <w:hyperlink r:id="rId128" w:anchor="health-insurance" w:history="1">
        <w:r w:rsidR="00045DCE" w:rsidRPr="00D058F6">
          <w:rPr>
            <w:rStyle w:val="Hyperlink"/>
          </w:rPr>
          <w:t>health insurance</w:t>
        </w:r>
      </w:hyperlink>
      <w:r w:rsidR="00045DCE">
        <w:t xml:space="preserve"> available through the </w:t>
      </w:r>
      <w:hyperlink r:id="rId129" w:anchor="marketplace" w:history="1">
        <w:r w:rsidR="00045DCE" w:rsidRPr="00D058F6">
          <w:rPr>
            <w:rStyle w:val="Hyperlink"/>
          </w:rPr>
          <w:t>Marketplace</w:t>
        </w:r>
      </w:hyperlink>
      <w:r w:rsidR="00045DCE">
        <w:t xml:space="preserve"> or other individual market policies, Medicare, Medicaid, CHIP, TRICARE, and certain other coverage. If you are eligible for certain types of </w:t>
      </w:r>
      <w:hyperlink r:id="rId130" w:anchor="minimum-essential-coverage">
        <w:r w:rsidR="00045DCE" w:rsidRPr="00D3341E">
          <w:rPr>
            <w:rStyle w:val="Hyperlink"/>
          </w:rPr>
          <w:t>Minimum Essential Coverage</w:t>
        </w:r>
        <w:r w:rsidR="00045DCE">
          <w:t>,</w:t>
        </w:r>
      </w:hyperlink>
      <w:r w:rsidR="00045DCE">
        <w:t xml:space="preserve"> you may not be eligible for the </w:t>
      </w:r>
      <w:hyperlink r:id="rId131" w:anchor="premium-tax-credits" w:history="1">
        <w:r w:rsidR="00045DCE" w:rsidRPr="005824BD">
          <w:rPr>
            <w:rStyle w:val="Hyperlink"/>
          </w:rPr>
          <w:t>premium tax credit</w:t>
        </w:r>
      </w:hyperlink>
      <w:r w:rsidR="00045DCE">
        <w:t>.</w:t>
      </w:r>
    </w:p>
    <w:p w14:paraId="0D6A47CF" w14:textId="5DBC77A7" w:rsidR="00D458B4" w:rsidRPr="00DA1B33" w:rsidRDefault="00D458B4" w:rsidP="000462F4">
      <w:pPr>
        <w:pStyle w:val="BodyText"/>
        <w:keepNext/>
        <w:spacing w:before="120"/>
        <w:rPr>
          <w:b/>
        </w:rPr>
      </w:pPr>
      <w:bookmarkStart w:id="0" w:name="Language_Access_Services:"/>
      <w:bookmarkEnd w:id="0"/>
      <w:r w:rsidRPr="00DA1B33">
        <w:rPr>
          <w:b/>
          <w:color w:val="286995"/>
        </w:rPr>
        <w:t>Does this plan meet the Minimum Value Standards?</w:t>
      </w:r>
      <w:r>
        <w:t xml:space="preserve"> </w:t>
      </w:r>
      <w:r w:rsidRPr="00DA1B33">
        <w:rPr>
          <w:b/>
        </w:rPr>
        <w:t>Yes</w:t>
      </w:r>
      <w:r w:rsidR="00DE56F7">
        <w:rPr>
          <w:b/>
        </w:rPr>
        <w:t>.</w:t>
      </w:r>
    </w:p>
    <w:p w14:paraId="41518E77" w14:textId="2FC8A5EB" w:rsidR="00D458B4" w:rsidRDefault="00D458B4" w:rsidP="003F766D">
      <w:pPr>
        <w:pStyle w:val="BodyText"/>
        <w:rPr>
          <w:b/>
        </w:rPr>
      </w:pPr>
      <w:r w:rsidRPr="00AA7021">
        <w:t xml:space="preserve">If your </w:t>
      </w:r>
      <w:hyperlink r:id="rId132" w:anchor="plan">
        <w:r w:rsidRPr="00AA7021">
          <w:rPr>
            <w:rStyle w:val="Hyperlink"/>
          </w:rPr>
          <w:t>plan</w:t>
        </w:r>
        <w:r w:rsidRPr="00AA7021">
          <w:rPr>
            <w:color w:val="0000FF"/>
          </w:rPr>
          <w:t xml:space="preserve"> </w:t>
        </w:r>
      </w:hyperlink>
      <w:r w:rsidRPr="00AA7021">
        <w:t xml:space="preserve">doesn’t meet the </w:t>
      </w:r>
      <w:hyperlink r:id="rId133" w:anchor="minimum-value-standard">
        <w:r w:rsidRPr="00AA7021">
          <w:rPr>
            <w:rStyle w:val="Hyperlink"/>
          </w:rPr>
          <w:t>Minimum Value Standards</w:t>
        </w:r>
        <w:r w:rsidRPr="00AA7021">
          <w:t>,</w:t>
        </w:r>
      </w:hyperlink>
      <w:r w:rsidRPr="00AA7021">
        <w:t xml:space="preserve"> you may be eligible for a </w:t>
      </w:r>
      <w:hyperlink r:id="rId134" w:anchor="premium-tax-credits">
        <w:r w:rsidRPr="00AA7021">
          <w:rPr>
            <w:rStyle w:val="Hyperlink"/>
          </w:rPr>
          <w:t>premium tax credit</w:t>
        </w:r>
        <w:r w:rsidRPr="00AA7021">
          <w:rPr>
            <w:color w:val="0000FF"/>
          </w:rPr>
          <w:t xml:space="preserve"> </w:t>
        </w:r>
      </w:hyperlink>
      <w:r w:rsidRPr="00AA7021">
        <w:t xml:space="preserve">to help you pay for a </w:t>
      </w:r>
      <w:hyperlink r:id="rId135" w:anchor="plan">
        <w:r w:rsidRPr="00AA7021">
          <w:rPr>
            <w:rStyle w:val="Hyperlink"/>
          </w:rPr>
          <w:t>plan</w:t>
        </w:r>
        <w:r w:rsidRPr="00AA7021">
          <w:rPr>
            <w:color w:val="0000FF"/>
          </w:rPr>
          <w:t xml:space="preserve"> </w:t>
        </w:r>
      </w:hyperlink>
      <w:r w:rsidRPr="00AA7021">
        <w:t xml:space="preserve">through the </w:t>
      </w:r>
      <w:hyperlink r:id="rId136" w:anchor="marketplace">
        <w:r w:rsidRPr="00AA7021">
          <w:rPr>
            <w:rStyle w:val="Hyperlink"/>
          </w:rPr>
          <w:t>Marketplace</w:t>
        </w:r>
        <w:r w:rsidRPr="00AA7021">
          <w:t>.</w:t>
        </w:r>
      </w:hyperlink>
    </w:p>
    <w:p w14:paraId="70D342E5" w14:textId="2CB418E5" w:rsidR="0024046C" w:rsidRPr="003F766D" w:rsidRDefault="00045DCE" w:rsidP="003F766D">
      <w:pPr>
        <w:pStyle w:val="BodyText"/>
        <w:spacing w:before="120"/>
        <w:rPr>
          <w:b/>
          <w:color w:val="286995"/>
        </w:rPr>
      </w:pPr>
      <w:r w:rsidRPr="003F766D">
        <w:rPr>
          <w:b/>
          <w:color w:val="286995"/>
        </w:rPr>
        <w:t>Language Access Services:</w:t>
      </w:r>
    </w:p>
    <w:p w14:paraId="73BA38F5" w14:textId="3A496109" w:rsidR="0024046C" w:rsidRDefault="00045DCE" w:rsidP="00F73241">
      <w:pPr>
        <w:pStyle w:val="BodyText"/>
        <w:spacing w:before="60" w:line="274" w:lineRule="exact"/>
      </w:pPr>
      <w:r>
        <w:t>[Spanish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w:t>
      </w:r>
      <w:r w:rsidR="00022B0C" w:rsidRPr="00022B0C">
        <w:t>1-833-961-3021</w:t>
      </w:r>
      <w:r>
        <w:t>.</w:t>
      </w:r>
    </w:p>
    <w:p w14:paraId="4A281341" w14:textId="3652A5E9" w:rsidR="00D458B4" w:rsidRDefault="00045DCE" w:rsidP="00F73241">
      <w:pPr>
        <w:pStyle w:val="BodyText"/>
        <w:spacing w:before="60" w:line="266" w:lineRule="auto"/>
      </w:pPr>
      <w:r>
        <w:t xml:space="preserve">[Tagalog (Tagalog): Kung </w:t>
      </w:r>
      <w:proofErr w:type="spellStart"/>
      <w:r>
        <w:t>kailangan</w:t>
      </w:r>
      <w:proofErr w:type="spellEnd"/>
      <w:r>
        <w:t xml:space="preserve"> </w:t>
      </w:r>
      <w:proofErr w:type="spellStart"/>
      <w:r>
        <w:t>ninyo</w:t>
      </w:r>
      <w:proofErr w:type="spellEnd"/>
      <w:r>
        <w:t xml:space="preserve"> ang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w:t>
      </w:r>
      <w:r w:rsidR="00022B0C" w:rsidRPr="00022B0C">
        <w:t>1-833-961-3021</w:t>
      </w:r>
      <w:r>
        <w:t xml:space="preserve">. </w:t>
      </w:r>
    </w:p>
    <w:p w14:paraId="7E776F03" w14:textId="1265C400" w:rsidR="0024046C" w:rsidRDefault="00045DCE" w:rsidP="00F73241">
      <w:pPr>
        <w:pStyle w:val="BodyText"/>
        <w:spacing w:before="60"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proofErr w:type="spellStart"/>
      <w:r>
        <w:rPr>
          <w:rFonts w:ascii="SimSun" w:eastAsia="SimSun" w:hint="eastAsia"/>
        </w:rPr>
        <w:t>请拨打这个号码</w:t>
      </w:r>
      <w:proofErr w:type="spellEnd"/>
      <w:r w:rsidR="007D0684">
        <w:rPr>
          <w:rFonts w:ascii="SimSun" w:eastAsia="SimSun" w:hint="eastAsia"/>
        </w:rPr>
        <w:t xml:space="preserve"> </w:t>
      </w:r>
      <w:r w:rsidR="00022B0C" w:rsidRPr="00022B0C">
        <w:t>1-833-961-3021</w:t>
      </w:r>
      <w:r>
        <w:t>.</w:t>
      </w:r>
    </w:p>
    <w:p w14:paraId="1087FA9E" w14:textId="4154799D" w:rsidR="00A24F5D" w:rsidRDefault="00A24F5D" w:rsidP="00536134">
      <w:pPr>
        <w:pStyle w:val="BodyText"/>
        <w:spacing w:after="120" w:line="266" w:lineRule="auto"/>
      </w:pPr>
      <w:r>
        <w:rPr>
          <w:sz w:val="23"/>
          <w:szCs w:val="23"/>
        </w:rPr>
        <w:t xml:space="preserve">[Navajo (Dine): </w:t>
      </w:r>
      <w:proofErr w:type="spellStart"/>
      <w:r>
        <w:rPr>
          <w:sz w:val="23"/>
          <w:szCs w:val="23"/>
        </w:rPr>
        <w:t>Dinek'ehgo</w:t>
      </w:r>
      <w:proofErr w:type="spellEnd"/>
      <w:r>
        <w:rPr>
          <w:sz w:val="23"/>
          <w:szCs w:val="23"/>
        </w:rPr>
        <w:t xml:space="preserve"> </w:t>
      </w:r>
      <w:proofErr w:type="spellStart"/>
      <w:r>
        <w:rPr>
          <w:sz w:val="23"/>
          <w:szCs w:val="23"/>
        </w:rPr>
        <w:t>shika</w:t>
      </w:r>
      <w:proofErr w:type="spellEnd"/>
      <w:r>
        <w:rPr>
          <w:sz w:val="23"/>
          <w:szCs w:val="23"/>
        </w:rPr>
        <w:t xml:space="preserve"> </w:t>
      </w:r>
      <w:proofErr w:type="spellStart"/>
      <w:r>
        <w:rPr>
          <w:sz w:val="23"/>
          <w:szCs w:val="23"/>
        </w:rPr>
        <w:t>at'ohwol</w:t>
      </w:r>
      <w:proofErr w:type="spellEnd"/>
      <w:r>
        <w:rPr>
          <w:sz w:val="23"/>
          <w:szCs w:val="23"/>
        </w:rPr>
        <w:t xml:space="preserve"> </w:t>
      </w:r>
      <w:proofErr w:type="spellStart"/>
      <w:r>
        <w:rPr>
          <w:sz w:val="23"/>
          <w:szCs w:val="23"/>
        </w:rPr>
        <w:t>ninisingo</w:t>
      </w:r>
      <w:proofErr w:type="spellEnd"/>
      <w:r>
        <w:rPr>
          <w:sz w:val="23"/>
          <w:szCs w:val="23"/>
        </w:rPr>
        <w:t xml:space="preserve">, </w:t>
      </w:r>
      <w:proofErr w:type="spellStart"/>
      <w:r>
        <w:rPr>
          <w:sz w:val="23"/>
          <w:szCs w:val="23"/>
        </w:rPr>
        <w:t>kwiijigo</w:t>
      </w:r>
      <w:proofErr w:type="spellEnd"/>
      <w:r>
        <w:rPr>
          <w:sz w:val="23"/>
          <w:szCs w:val="23"/>
        </w:rPr>
        <w:t xml:space="preserve"> </w:t>
      </w:r>
      <w:proofErr w:type="spellStart"/>
      <w:r>
        <w:rPr>
          <w:sz w:val="23"/>
          <w:szCs w:val="23"/>
        </w:rPr>
        <w:t>holne</w:t>
      </w:r>
      <w:proofErr w:type="spellEnd"/>
      <w:r>
        <w:rPr>
          <w:sz w:val="23"/>
          <w:szCs w:val="23"/>
        </w:rPr>
        <w:t xml:space="preserve">' </w:t>
      </w:r>
      <w:r w:rsidR="00022B0C" w:rsidRPr="00022B0C">
        <w:rPr>
          <w:sz w:val="23"/>
          <w:szCs w:val="23"/>
        </w:rPr>
        <w:t>1-833-961-3021</w:t>
      </w:r>
      <w:r>
        <w:rPr>
          <w:sz w:val="23"/>
          <w:szCs w:val="23"/>
        </w:rPr>
        <w:t>.</w:t>
      </w:r>
    </w:p>
    <w:tbl>
      <w:tblPr>
        <w:tblStyle w:val="TableGrid"/>
        <w:tblW w:w="0" w:type="auto"/>
        <w:tblLook w:val="04A0" w:firstRow="1" w:lastRow="0" w:firstColumn="1" w:lastColumn="0" w:noHBand="0" w:noVBand="1"/>
      </w:tblPr>
      <w:tblGrid>
        <w:gridCol w:w="14390"/>
      </w:tblGrid>
      <w:tr w:rsidR="00536134" w14:paraId="4E092189" w14:textId="77777777" w:rsidTr="00536134">
        <w:tc>
          <w:tcPr>
            <w:tcW w:w="14390" w:type="dxa"/>
          </w:tcPr>
          <w:p w14:paraId="351A53AF" w14:textId="3F91E8CF" w:rsidR="00536134" w:rsidRDefault="00536134" w:rsidP="00536134">
            <w:pPr>
              <w:tabs>
                <w:tab w:val="right" w:pos="14580"/>
              </w:tabs>
              <w:spacing w:before="60"/>
              <w:jc w:val="center"/>
              <w:rPr>
                <w:b/>
                <w:color w:val="286995"/>
                <w:sz w:val="24"/>
              </w:rPr>
            </w:pPr>
            <w:r w:rsidRPr="008A214F">
              <w:rPr>
                <w:b/>
                <w:i/>
                <w:color w:val="286995"/>
                <w:sz w:val="24"/>
              </w:rPr>
              <w:t xml:space="preserve">To see examples of how this </w:t>
            </w:r>
            <w:hyperlink r:id="rId137" w:anchor="plan" w:history="1">
              <w:r w:rsidRPr="008A214F">
                <w:rPr>
                  <w:rStyle w:val="Hyperlink"/>
                  <w:b/>
                  <w:i/>
                  <w:sz w:val="24"/>
                </w:rPr>
                <w:t>plan</w:t>
              </w:r>
            </w:hyperlink>
            <w:r w:rsidRPr="008A214F">
              <w:rPr>
                <w:b/>
                <w:i/>
                <w:color w:val="286995"/>
                <w:sz w:val="24"/>
              </w:rPr>
              <w:t xml:space="preserve"> might cover costs for a sample medical situation, see the next section.</w:t>
            </w:r>
          </w:p>
        </w:tc>
      </w:tr>
    </w:tbl>
    <w:p w14:paraId="12A66463" w14:textId="3809E875" w:rsidR="00B07EE4" w:rsidRDefault="00B07EE4" w:rsidP="00B07EE4">
      <w:pPr>
        <w:pStyle w:val="BodyText"/>
        <w:spacing w:before="240" w:after="120"/>
        <w:ind w:right="29"/>
        <w:rPr>
          <w:rFonts w:ascii="Times New Roman" w:hAnsi="Times New Roman" w:cs="Times New Roman"/>
          <w:sz w:val="18"/>
          <w:szCs w:val="18"/>
        </w:rPr>
      </w:pPr>
      <w:r>
        <w:rPr>
          <w:rFonts w:ascii="Times New Roman" w:hAnsi="Times New Roman" w:cs="Times New Roman"/>
          <w:b/>
          <w:bCs/>
          <w:sz w:val="17"/>
          <w:szCs w:val="17"/>
          <w:u w:val="single"/>
        </w:rPr>
        <w:lastRenderedPageBreak/>
        <w:t>PRA Disclosure Statement:</w:t>
      </w:r>
      <w:r>
        <w:rPr>
          <w:rFonts w:ascii="Times New Roman" w:hAnsi="Times New Roman" w:cs="Times New Roman"/>
          <w:b/>
          <w:bCs/>
          <w:sz w:val="17"/>
          <w:szCs w:val="17"/>
        </w:rPr>
        <w:t xml:space="preserve"> </w:t>
      </w:r>
      <w:r>
        <w:rPr>
          <w:rFonts w:ascii="Times New Roman" w:hAnsi="Times New Roman" w:cs="Times New Roman"/>
          <w:sz w:val="17"/>
          <w:szCs w:val="17"/>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17"/>
          <w:szCs w:val="17"/>
        </w:rPr>
        <w:t>0938-1146</w:t>
      </w:r>
      <w:r>
        <w:rPr>
          <w:rFonts w:ascii="Times New Roman" w:hAnsi="Times New Roman" w:cs="Times New Roman"/>
          <w:bCs/>
          <w:sz w:val="17"/>
          <w:szCs w:val="17"/>
        </w:rPr>
        <w:t>.</w:t>
      </w:r>
      <w:r>
        <w:rPr>
          <w:rFonts w:ascii="Times New Roman" w:hAnsi="Times New Roman" w:cs="Times New Roman"/>
          <w:sz w:val="17"/>
          <w:szCs w:val="17"/>
        </w:rPr>
        <w:t xml:space="preserve">  The time required to complete this information collection is estimated to average </w:t>
      </w:r>
      <w:r>
        <w:rPr>
          <w:rFonts w:ascii="Times New Roman" w:hAnsi="Times New Roman" w:cs="Times New Roman"/>
          <w:b/>
          <w:bCs/>
          <w:sz w:val="17"/>
          <w:szCs w:val="17"/>
        </w:rPr>
        <w:t>0.08</w:t>
      </w:r>
      <w:r>
        <w:rPr>
          <w:rFonts w:ascii="Times New Roman" w:hAnsi="Times New Roman" w:cs="Times New Roman"/>
          <w:sz w:val="17"/>
          <w:szCs w:val="17"/>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Pr>
          <w:rFonts w:ascii="Times New Roman" w:hAnsi="Times New Roman" w:cs="Times New Roman"/>
          <w:b/>
          <w:bCs/>
          <w:sz w:val="17"/>
          <w:szCs w:val="17"/>
        </w:rPr>
        <w:t xml:space="preserve"> </w:t>
      </w:r>
      <w:r>
        <w:rPr>
          <w:rFonts w:ascii="Times New Roman" w:hAnsi="Times New Roman" w:cs="Times New Roman"/>
          <w:sz w:val="17"/>
          <w:szCs w:val="17"/>
        </w:rPr>
        <w:t>Officer, Mail Stop C4-26-05, Baltimore, Maryland 21244-1850.</w:t>
      </w:r>
    </w:p>
    <w:p w14:paraId="18C6B115" w14:textId="5FD27177" w:rsidR="00B07EE4" w:rsidRDefault="00B07EE4" w:rsidP="0002242C">
      <w:pPr>
        <w:sectPr w:rsidR="00B07EE4" w:rsidSect="00BF0C9C">
          <w:headerReference w:type="even" r:id="rId138"/>
          <w:headerReference w:type="default" r:id="rId139"/>
          <w:footerReference w:type="default" r:id="rId140"/>
          <w:headerReference w:type="first" r:id="rId141"/>
          <w:footerReference w:type="first" r:id="rId142"/>
          <w:type w:val="continuous"/>
          <w:pgSz w:w="15840" w:h="12240" w:orient="landscape"/>
          <w:pgMar w:top="360" w:right="720" w:bottom="720" w:left="720" w:header="0" w:footer="0" w:gutter="0"/>
          <w:cols w:space="720"/>
          <w:titlePg/>
          <w:docGrid w:linePitch="299"/>
        </w:sectPr>
      </w:pPr>
    </w:p>
    <w:p w14:paraId="74E17BEC" w14:textId="2B0FD0B6" w:rsidR="0002242C" w:rsidRDefault="0002242C" w:rsidP="0002242C"/>
    <w:p w14:paraId="0A1329CB" w14:textId="7DF32BBA" w:rsidR="007533DA" w:rsidRPr="003F766D" w:rsidRDefault="00383922" w:rsidP="003F766D">
      <w:pPr>
        <w:pStyle w:val="BodyText"/>
        <w:spacing w:after="120"/>
        <w:rPr>
          <w:b/>
          <w:color w:val="286995"/>
        </w:rPr>
      </w:pPr>
      <w:r w:rsidRPr="003F766D">
        <w:rPr>
          <w:b/>
          <w:color w:val="286995"/>
        </w:rPr>
        <w:t>About th</w:t>
      </w:r>
      <w:r w:rsidR="008C74DA" w:rsidRPr="003F766D">
        <w:rPr>
          <w:b/>
          <w:color w:val="286995"/>
        </w:rPr>
        <w:t>ese Coverage Examples</w:t>
      </w:r>
      <w:r w:rsidR="002A5787" w:rsidRPr="003F766D">
        <w:rPr>
          <w:b/>
          <w:color w:val="286995"/>
        </w:rPr>
        <w:t>:</w:t>
      </w: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D458B4" w14:paraId="053C954C" w14:textId="77777777" w:rsidTr="000B2A06">
        <w:trPr>
          <w:trHeight w:val="1299"/>
        </w:trPr>
        <w:tc>
          <w:tcPr>
            <w:tcW w:w="14437" w:type="dxa"/>
            <w:shd w:val="clear" w:color="auto" w:fill="EFF9FF"/>
            <w:vAlign w:val="center"/>
          </w:tcPr>
          <w:p w14:paraId="1C370161" w14:textId="37C80428"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658244" behindDoc="0" locked="0" layoutInCell="1" allowOverlap="1" wp14:anchorId="68BDB4DB" wp14:editId="03599493">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144"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145"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146" w:anchor="cost-sharing" w:history="1">
              <w:r w:rsidR="00B27E74">
                <w:rPr>
                  <w:rStyle w:val="Hyperlink"/>
                  <w:rFonts w:cs="Arial"/>
                  <w:bCs/>
                  <w:sz w:val="24"/>
                  <w:szCs w:val="24"/>
                </w:rPr>
                <w:t>cost-sharing</w:t>
              </w:r>
            </w:hyperlink>
            <w:r w:rsidRPr="008A5D17">
              <w:rPr>
                <w:rFonts w:cs="Arial"/>
                <w:bCs/>
                <w:sz w:val="24"/>
                <w:szCs w:val="24"/>
              </w:rPr>
              <w:t xml:space="preserve"> amounts (</w:t>
            </w:r>
            <w:hyperlink r:id="rId147" w:anchor="deductible" w:history="1">
              <w:r w:rsidRPr="000151A3">
                <w:rPr>
                  <w:rStyle w:val="Hyperlink"/>
                  <w:rFonts w:cs="Arial"/>
                  <w:bCs/>
                  <w:sz w:val="24"/>
                  <w:szCs w:val="24"/>
                </w:rPr>
                <w:t>deductibles</w:t>
              </w:r>
            </w:hyperlink>
            <w:r w:rsidRPr="008A5D17">
              <w:rPr>
                <w:rFonts w:cs="Arial"/>
                <w:bCs/>
                <w:sz w:val="24"/>
                <w:szCs w:val="24"/>
              </w:rPr>
              <w:t xml:space="preserve">, </w:t>
            </w:r>
            <w:hyperlink r:id="rId148" w:anchor="copayment" w:history="1">
              <w:r w:rsidRPr="009D1833">
                <w:rPr>
                  <w:rStyle w:val="Hyperlink"/>
                  <w:rFonts w:cs="Arial"/>
                  <w:bCs/>
                  <w:sz w:val="24"/>
                  <w:szCs w:val="24"/>
                </w:rPr>
                <w:t>copayments</w:t>
              </w:r>
            </w:hyperlink>
            <w:r w:rsidRPr="008A5D17">
              <w:rPr>
                <w:rFonts w:cs="Arial"/>
                <w:bCs/>
                <w:sz w:val="24"/>
                <w:szCs w:val="24"/>
              </w:rPr>
              <w:t xml:space="preserve"> and </w:t>
            </w:r>
            <w:hyperlink r:id="rId149"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150"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151"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152"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7B50C719" w14:textId="77777777" w:rsidR="00EA16F4" w:rsidRPr="00F5310F" w:rsidRDefault="00EA16F4" w:rsidP="002521F1">
      <w:pPr>
        <w:rPr>
          <w:sz w:val="14"/>
        </w:rPr>
        <w:sectPr w:rsidR="00EA16F4" w:rsidRPr="00F5310F" w:rsidSect="00536134">
          <w:headerReference w:type="even" r:id="rId153"/>
          <w:headerReference w:type="default" r:id="rId154"/>
          <w:footerReference w:type="default" r:id="rId155"/>
          <w:headerReference w:type="first" r:id="rId156"/>
          <w:pgSz w:w="15840" w:h="12240" w:orient="landscape"/>
          <w:pgMar w:top="360" w:right="720" w:bottom="720" w:left="720" w:header="0" w:footer="0" w:gutter="0"/>
          <w:cols w:space="720"/>
          <w:docGrid w:linePitch="299"/>
        </w:sectPr>
      </w:pPr>
    </w:p>
    <w:p w14:paraId="64F2FBE5"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756FD32D" wp14:editId="5E055271">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AB9FD" w14:textId="77777777" w:rsidR="00190DAB" w:rsidRDefault="00190DAB" w:rsidP="000047A4">
                            <w:pPr>
                              <w:spacing w:before="50" w:line="318" w:lineRule="exact"/>
                              <w:ind w:left="131" w:right="128"/>
                              <w:jc w:val="center"/>
                              <w:rPr>
                                <w:b/>
                                <w:sz w:val="28"/>
                              </w:rPr>
                            </w:pPr>
                            <w:bookmarkStart w:id="1" w:name="Peg_is_Having_a_Baby"/>
                            <w:bookmarkEnd w:id="1"/>
                            <w:r>
                              <w:rPr>
                                <w:b/>
                                <w:color w:val="FFFFFF"/>
                                <w:sz w:val="28"/>
                              </w:rPr>
                              <w:t>Peg is Having a Baby</w:t>
                            </w:r>
                          </w:p>
                          <w:p w14:paraId="242DDCBA" w14:textId="77777777" w:rsidR="00190DAB" w:rsidRDefault="00190DAB"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type w14:anchorId="756FD32D" id="_x0000_t202" coordsize="21600,21600" o:spt="202" path="m,l,21600r21600,l21600,xe">
                <v:stroke joinstyle="miter"/>
                <v:path gradientshapeok="t" o:connecttype="rect"/>
              </v:shapetype>
              <v:shape id="Text Box 85" o:spid="_x0000_s1026"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m66wEAALoDAAAOAAAAZHJzL2Uyb0RvYy54bWysU8Fu2zAMvQ/YPwi6L3YyLEuNOEWXosOA&#10;bh3Q9QNkWbaFyaJGKbGzrx8lx+nQ3YpdBEokH/keqe312Bt2VOg12JIvFzlnykqotW1L/vTj7t2G&#10;Mx+ErYUBq0p+Up5f796+2Q6uUCvowNQKGYFYXwyu5F0IrsgyLzvVC78Apyw5G8BeBLpim9UoBkLv&#10;TbbK83U2ANYOQSrv6fV2cvJdwm8aJcND03gVmCk59RbSiems4pnttqJoUbhOy3Mb4hVd9EJbKnqB&#10;uhVBsAPqf6B6LRE8NGEhoc+gabRUiQOxWeYv2Dx2wqnEhcTx7iKT/3+w8tvx0X1HFsZPMNIAEwnv&#10;7kH+9MzCvhO2VTeIMHRK1FR4GSXLBueLc2qU2hc+glTDV6hpyOIQIAGNDfZRFeLJCJ0GcLqIrsbA&#10;JD2uPm7y/D25JPnW6+VyM5UQxZzt0IfPCnoWjZIjDTWhi+O9D7EbUcwhsZgHo+s7bUy6YFvtDbKj&#10;oAVYbdZXVx8SgRdhxsZgCzFtQowviWZkNnEMYzWSM9KtoD4RYYRpoegDkNEB/uZsoGUquf91EKg4&#10;M18siRY3bzZwNqrZEFZSaskDZ5O5D9OGHhzqtiPkaSwWbkjYRifOz12c+6QFSVKclzlu4N/3FPX8&#10;5XZ/AAAA//8DAFBLAwQUAAYACAAAACEAlw3dEt0AAAAFAQAADwAAAGRycy9kb3ducmV2LnhtbEyP&#10;QUsDMRCF74X+hzCCl2KztUVl3WyphaIHD7UWvKabcXdpMgmbtLv9945e7GVgeI/3vlcsB2fFGbvY&#10;elIwm2YgkCpvWqoV7D83d08gYtJktPWECi4YYVmOR4XOje/pA8+7VAsOoZhrBU1KIZcyVg06Hac+&#10;ILH27TunE79dLU2new53Vt5n2YN0uiVuaHTAdYPVcXdyXOK/3rb7yctrcGG9OV4m73beV0rd3gyr&#10;ZxAJh/Rvhl98RoeSmQ7+RCYKq4CHpL/L2mL+yDMObMoWM5BlIa/pyx8AAAD//wMAUEsBAi0AFAAG&#10;AAgAAAAhALaDOJL+AAAA4QEAABMAAAAAAAAAAAAAAAAAAAAAAFtDb250ZW50X1R5cGVzXS54bWxQ&#10;SwECLQAUAAYACAAAACEAOP0h/9YAAACUAQAACwAAAAAAAAAAAAAAAAAvAQAAX3JlbHMvLnJlbHNQ&#10;SwECLQAUAAYACAAAACEAH4o5uusBAAC6AwAADgAAAAAAAAAAAAAAAAAuAgAAZHJzL2Uyb0RvYy54&#10;bWxQSwECLQAUAAYACAAAACEAlw3dEt0AAAAFAQAADwAAAAAAAAAAAAAAAABFBAAAZHJzL2Rvd25y&#10;ZXYueG1sUEsFBgAAAAAEAAQA8wAAAE8FAAAAAA==&#10;" fillcolor="#286995" stroked="f">
                <v:textbox inset="0,0,0,0">
                  <w:txbxContent>
                    <w:p w14:paraId="0A2AB9FD" w14:textId="77777777" w:rsidR="00190DAB" w:rsidRDefault="00190DAB" w:rsidP="000047A4">
                      <w:pPr>
                        <w:spacing w:before="50" w:line="318" w:lineRule="exact"/>
                        <w:ind w:left="131" w:right="128"/>
                        <w:jc w:val="center"/>
                        <w:rPr>
                          <w:b/>
                          <w:sz w:val="28"/>
                        </w:rPr>
                      </w:pPr>
                      <w:bookmarkStart w:id="2" w:name="Peg_is_Having_a_Baby"/>
                      <w:bookmarkEnd w:id="2"/>
                      <w:r>
                        <w:rPr>
                          <w:b/>
                          <w:color w:val="FFFFFF"/>
                          <w:sz w:val="28"/>
                        </w:rPr>
                        <w:t>Peg is Having a Baby</w:t>
                      </w:r>
                    </w:p>
                    <w:p w14:paraId="242DDCBA" w14:textId="77777777" w:rsidR="00190DAB" w:rsidRDefault="00190DAB"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0E799FCB" w14:textId="306D0566"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57" w:anchor="plan" w:history="1">
        <w:r w:rsidRPr="00E87628">
          <w:rPr>
            <w:rStyle w:val="Hyperlink"/>
          </w:rPr>
          <w:t>plan’s</w:t>
        </w:r>
      </w:hyperlink>
      <w:r w:rsidRPr="00E87628">
        <w:t xml:space="preserve"> overall </w:t>
      </w:r>
      <w:hyperlink r:id="rId158" w:anchor="deductible" w:history="1">
        <w:r w:rsidRPr="00E87628">
          <w:rPr>
            <w:rStyle w:val="Hyperlink"/>
          </w:rPr>
          <w:t>deductible</w:t>
        </w:r>
      </w:hyperlink>
      <w:r>
        <w:t xml:space="preserve"> </w:t>
      </w:r>
      <w:r>
        <w:tab/>
        <w:t>$</w:t>
      </w:r>
      <w:r w:rsidR="0051620A">
        <w:t>0</w:t>
      </w:r>
    </w:p>
    <w:p w14:paraId="6AF3E883" w14:textId="5234D554"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59" w:anchor="specialist" w:history="1">
        <w:r w:rsidRPr="00E87628">
          <w:rPr>
            <w:rStyle w:val="Hyperlink"/>
          </w:rPr>
          <w:t>Specialist</w:t>
        </w:r>
      </w:hyperlink>
      <w:r w:rsidRPr="00E87628">
        <w:t xml:space="preserve"> </w:t>
      </w:r>
      <w:hyperlink r:id="rId160" w:anchor="copayment" w:history="1">
        <w:r w:rsidR="00E619DA" w:rsidRPr="00824C8F">
          <w:rPr>
            <w:rStyle w:val="Hyperlink"/>
          </w:rPr>
          <w:t>copayment</w:t>
        </w:r>
      </w:hyperlink>
      <w:r w:rsidRPr="00E87628">
        <w:tab/>
        <w:t>$</w:t>
      </w:r>
      <w:r w:rsidR="00023010">
        <w:t>0</w:t>
      </w:r>
    </w:p>
    <w:p w14:paraId="2A2BEB84" w14:textId="278001E9"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161" w:anchor="coinsurance" w:history="1">
        <w:r w:rsidR="00E619DA" w:rsidRPr="00824C8F">
          <w:rPr>
            <w:rStyle w:val="Hyperlink"/>
          </w:rPr>
          <w:t>coinsurance</w:t>
        </w:r>
      </w:hyperlink>
      <w:r w:rsidRPr="00E87628">
        <w:tab/>
      </w:r>
      <w:r w:rsidR="00114676">
        <w:t>$0</w:t>
      </w:r>
    </w:p>
    <w:p w14:paraId="71F6FF97" w14:textId="3EA1AD72"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162" w:anchor="coinsurance" w:history="1">
        <w:r w:rsidR="00E619DA" w:rsidRPr="00824C8F">
          <w:rPr>
            <w:rStyle w:val="Hyperlink"/>
          </w:rPr>
          <w:t>coinsurance</w:t>
        </w:r>
      </w:hyperlink>
      <w:r w:rsidRPr="00E87628">
        <w:tab/>
      </w:r>
      <w:r w:rsidR="00B71B7F">
        <w:t>$0</w:t>
      </w:r>
    </w:p>
    <w:p w14:paraId="2BB83F7D" w14:textId="77777777" w:rsidR="0013428B" w:rsidRPr="002B0FA0" w:rsidRDefault="0013428B" w:rsidP="00E619DA">
      <w:pPr>
        <w:pStyle w:val="BodyText"/>
        <w:spacing w:before="120"/>
        <w:ind w:left="270"/>
        <w:rPr>
          <w:b/>
        </w:rPr>
      </w:pPr>
      <w:r w:rsidRPr="002B0FA0">
        <w:rPr>
          <w:b/>
        </w:rPr>
        <w:t>This EXAMPL</w:t>
      </w:r>
      <w:r w:rsidR="002712B5">
        <w:rPr>
          <w:b/>
        </w:rPr>
        <w:t>E event includes services like:</w:t>
      </w:r>
    </w:p>
    <w:p w14:paraId="56686D29" w14:textId="5476733D" w:rsidR="0013428B" w:rsidRDefault="008C4FCD" w:rsidP="0013428B">
      <w:pPr>
        <w:pStyle w:val="BodyText"/>
        <w:ind w:left="270"/>
      </w:pPr>
      <w:hyperlink r:id="rId163" w:anchor="specialist" w:history="1">
        <w:r w:rsidR="0013428B" w:rsidRPr="0052651E">
          <w:rPr>
            <w:rStyle w:val="Hyperlink"/>
          </w:rPr>
          <w:t>Specialist</w:t>
        </w:r>
      </w:hyperlink>
      <w:r w:rsidR="0013428B">
        <w:t xml:space="preserve"> office visits </w:t>
      </w:r>
      <w:r w:rsidR="0013428B" w:rsidRPr="00D50DB7">
        <w:rPr>
          <w:i/>
        </w:rPr>
        <w:t>(prenatal care)</w:t>
      </w:r>
    </w:p>
    <w:p w14:paraId="7F30940F" w14:textId="77777777" w:rsidR="0013428B" w:rsidRDefault="0013428B" w:rsidP="0013428B">
      <w:pPr>
        <w:pStyle w:val="BodyText"/>
        <w:ind w:left="270"/>
      </w:pPr>
      <w:r>
        <w:t>Childbirth/Delivery Professional Services</w:t>
      </w:r>
    </w:p>
    <w:p w14:paraId="05ACFF4F" w14:textId="77777777" w:rsidR="0013428B" w:rsidRDefault="0013428B" w:rsidP="0013428B">
      <w:pPr>
        <w:pStyle w:val="BodyText"/>
        <w:ind w:left="270"/>
      </w:pPr>
      <w:r>
        <w:t>Childbirth/Delivery Facility Services</w:t>
      </w:r>
    </w:p>
    <w:p w14:paraId="58CB36EA" w14:textId="5F2FC080" w:rsidR="0013428B" w:rsidRDefault="008C4FCD" w:rsidP="0013428B">
      <w:pPr>
        <w:pStyle w:val="BodyText"/>
        <w:ind w:left="270"/>
      </w:pPr>
      <w:hyperlink r:id="rId164" w:anchor="diagnostic-test" w:history="1">
        <w:r w:rsidR="0013428B" w:rsidRPr="000A4B2C">
          <w:rPr>
            <w:rStyle w:val="Hyperlink"/>
          </w:rPr>
          <w:t>Diagnostic tests</w:t>
        </w:r>
      </w:hyperlink>
      <w:r w:rsidR="0013428B">
        <w:t xml:space="preserve"> </w:t>
      </w:r>
      <w:r w:rsidR="0013428B" w:rsidRPr="00D50DB7">
        <w:rPr>
          <w:i/>
        </w:rPr>
        <w:t>(ultrasounds and blood work)</w:t>
      </w:r>
    </w:p>
    <w:p w14:paraId="07069836" w14:textId="45F8EA6E" w:rsidR="0013428B" w:rsidRDefault="008C4FCD" w:rsidP="00F5310F">
      <w:pPr>
        <w:pStyle w:val="BodyText"/>
        <w:spacing w:after="220"/>
        <w:ind w:left="270"/>
        <w:rPr>
          <w:i/>
        </w:rPr>
      </w:pPr>
      <w:hyperlink r:id="rId165" w:anchor="specialist" w:history="1">
        <w:r w:rsidR="0013428B" w:rsidRPr="0052651E">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2F2EA968"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230A03FF"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5247FFD6" w14:textId="0A018F8B" w:rsidR="0013428B" w:rsidRPr="00647EAD" w:rsidRDefault="0013428B" w:rsidP="005512EE">
            <w:pPr>
              <w:pStyle w:val="BodyText"/>
              <w:tabs>
                <w:tab w:val="left" w:pos="4199"/>
              </w:tabs>
              <w:spacing w:line="232" w:lineRule="exact"/>
              <w:ind w:right="-98"/>
              <w:jc w:val="right"/>
              <w:rPr>
                <w:b/>
              </w:rPr>
            </w:pPr>
            <w:r>
              <w:rPr>
                <w:b/>
              </w:rPr>
              <w:t>$12,</w:t>
            </w:r>
            <w:r w:rsidR="0062232C">
              <w:rPr>
                <w:b/>
              </w:rPr>
              <w:t>70</w:t>
            </w:r>
            <w:r w:rsidR="00B71B7F">
              <w:rPr>
                <w:b/>
              </w:rPr>
              <w:t>0</w:t>
            </w:r>
          </w:p>
        </w:tc>
      </w:tr>
      <w:tr w:rsidR="0013428B" w14:paraId="3F01951A"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2C25CD81"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414995B8"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3972F174" w14:textId="77777777" w:rsidTr="00B463DE">
        <w:trPr>
          <w:trHeight w:val="273"/>
        </w:trPr>
        <w:tc>
          <w:tcPr>
            <w:tcW w:w="0" w:type="auto"/>
            <w:gridSpan w:val="2"/>
            <w:tcBorders>
              <w:left w:val="nil"/>
              <w:right w:val="nil"/>
            </w:tcBorders>
            <w:shd w:val="clear" w:color="auto" w:fill="EFF9FF"/>
            <w:vAlign w:val="center"/>
          </w:tcPr>
          <w:p w14:paraId="3AC1D772"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15683C2" w14:textId="77777777" w:rsidTr="002521F1">
        <w:trPr>
          <w:trHeight w:val="360"/>
        </w:trPr>
        <w:tc>
          <w:tcPr>
            <w:tcW w:w="0" w:type="auto"/>
            <w:tcBorders>
              <w:left w:val="nil"/>
            </w:tcBorders>
            <w:vAlign w:val="center"/>
          </w:tcPr>
          <w:p w14:paraId="09A5BC18" w14:textId="7946686E" w:rsidR="00811508" w:rsidRDefault="008C4FCD" w:rsidP="00811508">
            <w:pPr>
              <w:pStyle w:val="BodyText"/>
              <w:tabs>
                <w:tab w:val="left" w:pos="4199"/>
              </w:tabs>
              <w:spacing w:line="232" w:lineRule="exact"/>
              <w:ind w:left="-75"/>
            </w:pPr>
            <w:hyperlink r:id="rId166" w:anchor="deductible" w:history="1">
              <w:r w:rsidR="00811508" w:rsidRPr="00392B1B">
                <w:rPr>
                  <w:rStyle w:val="Hyperlink"/>
                </w:rPr>
                <w:t>Deductibles</w:t>
              </w:r>
            </w:hyperlink>
          </w:p>
        </w:tc>
        <w:tc>
          <w:tcPr>
            <w:tcW w:w="0" w:type="auto"/>
            <w:tcBorders>
              <w:right w:val="nil"/>
            </w:tcBorders>
            <w:vAlign w:val="center"/>
          </w:tcPr>
          <w:p w14:paraId="362DAD1A" w14:textId="7B8A7866" w:rsidR="00811508" w:rsidRDefault="00811508" w:rsidP="00811508">
            <w:pPr>
              <w:pStyle w:val="BodyText"/>
              <w:tabs>
                <w:tab w:val="left" w:pos="4199"/>
              </w:tabs>
              <w:spacing w:line="232" w:lineRule="exact"/>
              <w:ind w:right="-98"/>
              <w:jc w:val="right"/>
            </w:pPr>
            <w:r>
              <w:t>$0</w:t>
            </w:r>
          </w:p>
        </w:tc>
      </w:tr>
      <w:tr w:rsidR="00811508" w14:paraId="3C546578" w14:textId="77777777" w:rsidTr="00A14CF0">
        <w:trPr>
          <w:trHeight w:val="360"/>
        </w:trPr>
        <w:tc>
          <w:tcPr>
            <w:tcW w:w="0" w:type="auto"/>
            <w:tcBorders>
              <w:left w:val="nil"/>
              <w:bottom w:val="single" w:sz="4" w:space="0" w:color="286995"/>
            </w:tcBorders>
            <w:vAlign w:val="center"/>
          </w:tcPr>
          <w:p w14:paraId="3F095DA1" w14:textId="1D214870" w:rsidR="00811508" w:rsidRDefault="008C4FCD" w:rsidP="00811508">
            <w:pPr>
              <w:pStyle w:val="BodyText"/>
              <w:tabs>
                <w:tab w:val="left" w:pos="4199"/>
              </w:tabs>
              <w:spacing w:line="232" w:lineRule="exact"/>
              <w:ind w:left="-75"/>
            </w:pPr>
            <w:hyperlink r:id="rId167" w:anchor="copayment" w:history="1">
              <w:r w:rsidR="00811508" w:rsidRPr="00392B1B">
                <w:rPr>
                  <w:rStyle w:val="Hyperlink"/>
                </w:rPr>
                <w:t>Copayments</w:t>
              </w:r>
            </w:hyperlink>
          </w:p>
        </w:tc>
        <w:tc>
          <w:tcPr>
            <w:tcW w:w="0" w:type="auto"/>
            <w:tcBorders>
              <w:bottom w:val="single" w:sz="4" w:space="0" w:color="286995"/>
              <w:right w:val="nil"/>
            </w:tcBorders>
            <w:vAlign w:val="center"/>
          </w:tcPr>
          <w:p w14:paraId="6559AD26" w14:textId="4C40AA2B" w:rsidR="00811508" w:rsidRDefault="00811508" w:rsidP="00811508">
            <w:pPr>
              <w:pStyle w:val="BodyText"/>
              <w:tabs>
                <w:tab w:val="left" w:pos="4199"/>
              </w:tabs>
              <w:spacing w:line="232" w:lineRule="exact"/>
              <w:ind w:right="-98"/>
              <w:jc w:val="right"/>
            </w:pPr>
            <w:r>
              <w:t>$</w:t>
            </w:r>
            <w:r w:rsidR="005A7ACC">
              <w:t>1</w:t>
            </w:r>
            <w:r>
              <w:t>0</w:t>
            </w:r>
          </w:p>
        </w:tc>
      </w:tr>
      <w:tr w:rsidR="00811508" w14:paraId="46BA8D0E" w14:textId="77777777" w:rsidTr="00121D57">
        <w:trPr>
          <w:trHeight w:val="360"/>
        </w:trPr>
        <w:tc>
          <w:tcPr>
            <w:tcW w:w="0" w:type="auto"/>
            <w:tcBorders>
              <w:top w:val="single" w:sz="4" w:space="0" w:color="286995"/>
              <w:left w:val="nil"/>
              <w:bottom w:val="single" w:sz="2" w:space="0" w:color="286995"/>
            </w:tcBorders>
            <w:vAlign w:val="center"/>
          </w:tcPr>
          <w:p w14:paraId="0CC57E32" w14:textId="20E4A98F" w:rsidR="00811508" w:rsidRDefault="008C4FCD" w:rsidP="00811508">
            <w:pPr>
              <w:pStyle w:val="BodyText"/>
              <w:tabs>
                <w:tab w:val="left" w:pos="4199"/>
              </w:tabs>
              <w:spacing w:line="232" w:lineRule="exact"/>
              <w:ind w:left="-75"/>
            </w:pPr>
            <w:hyperlink r:id="rId168"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0F86F03A" w14:textId="72C683F0" w:rsidR="00811508" w:rsidRDefault="00811508" w:rsidP="00811508">
            <w:pPr>
              <w:pStyle w:val="BodyText"/>
              <w:tabs>
                <w:tab w:val="left" w:pos="4199"/>
              </w:tabs>
              <w:spacing w:line="232" w:lineRule="exact"/>
              <w:ind w:right="-98"/>
              <w:jc w:val="right"/>
            </w:pPr>
            <w:r>
              <w:t>$0</w:t>
            </w:r>
          </w:p>
        </w:tc>
      </w:tr>
      <w:tr w:rsidR="0013428B" w14:paraId="1AF12DBB"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7DC21D76"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06AA91DD" w14:textId="77777777" w:rsidTr="00121D57">
        <w:trPr>
          <w:trHeight w:val="355"/>
        </w:trPr>
        <w:tc>
          <w:tcPr>
            <w:tcW w:w="0" w:type="auto"/>
            <w:tcBorders>
              <w:top w:val="single" w:sz="2" w:space="0" w:color="286995"/>
              <w:left w:val="nil"/>
              <w:bottom w:val="single" w:sz="2" w:space="0" w:color="286995"/>
            </w:tcBorders>
            <w:vAlign w:val="center"/>
          </w:tcPr>
          <w:p w14:paraId="31742E22"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511AA7F7" w14:textId="5A609E16" w:rsidR="0013428B" w:rsidRDefault="00B463DE" w:rsidP="005512EE">
            <w:pPr>
              <w:pStyle w:val="BodyText"/>
              <w:tabs>
                <w:tab w:val="left" w:pos="4199"/>
              </w:tabs>
              <w:spacing w:line="232" w:lineRule="exact"/>
              <w:ind w:right="-98"/>
              <w:jc w:val="right"/>
            </w:pPr>
            <w:r>
              <w:t>$</w:t>
            </w:r>
            <w:r w:rsidR="00252319">
              <w:t>6</w:t>
            </w:r>
            <w:r w:rsidR="00E619DA">
              <w:t>0</w:t>
            </w:r>
          </w:p>
        </w:tc>
      </w:tr>
      <w:tr w:rsidR="0013428B" w14:paraId="3380CF99"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58AA8AAC"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2196DBF3" w14:textId="1705F3A4" w:rsidR="0013428B" w:rsidRPr="00647EAD" w:rsidRDefault="00B463DE" w:rsidP="00482B42">
            <w:pPr>
              <w:pStyle w:val="BodyText"/>
              <w:tabs>
                <w:tab w:val="left" w:pos="4199"/>
              </w:tabs>
              <w:spacing w:line="232" w:lineRule="exact"/>
              <w:ind w:right="-98"/>
              <w:jc w:val="right"/>
              <w:rPr>
                <w:b/>
              </w:rPr>
            </w:pPr>
            <w:r>
              <w:rPr>
                <w:b/>
              </w:rPr>
              <w:t>$</w:t>
            </w:r>
            <w:r w:rsidR="00252319">
              <w:rPr>
                <w:b/>
              </w:rPr>
              <w:t>7</w:t>
            </w:r>
            <w:r w:rsidR="005A7ACC">
              <w:rPr>
                <w:b/>
              </w:rPr>
              <w:t>0</w:t>
            </w:r>
          </w:p>
        </w:tc>
      </w:tr>
    </w:tbl>
    <w:p w14:paraId="6FA8DDA5"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0D38A4E0" wp14:editId="5119E776">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FF198" w14:textId="77777777" w:rsidR="00190DAB" w:rsidRDefault="00190DAB" w:rsidP="000047A4">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0D38A4E0" id="Text Box 84" o:spid="_x0000_s1027"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nj8AEAAMEDAAAOAAAAZHJzL2Uyb0RvYy54bWysU9uO0zAQfUfiHyy/07RF20vUdLV0tQhp&#10;YZEWPsBxnMTC8Zix26R8PWMn7XJ5Q7xYY3t8Zs6Z493t0Bl2Uug12IIvZnPOlJVQadsU/OuXhzcb&#10;znwQthIGrCr4WXl+u3/9ate7XC2hBVMpZARifd67grchuDzLvGxVJ/wMnLJ0WQN2ItAWm6xC0RN6&#10;Z7LlfL7KesDKIUjlPZ3ej5d8n/DrWsnwVNdeBWYKTr2FtGJay7hm+53IGxSu1XJqQ/xDF53Qlope&#10;oe5FEOyI+i+oTksED3WYSegyqGstVeJAbBbzP9g8t8KpxIXE8e4qk/9/sPLT6dl9RhaGdzDQABMJ&#10;7x5BfvPMwqEVtlF3iNC3SlRUeBEly3rn8+lplNrnPoKU/UeoaMjiGCABDTV2URXiyQidBnC+iq6G&#10;wCQdLtfr7Xq94kzS3epm83a1SSVEfnnt0If3CjoWg4IjDTWhi9OjD7EbkV9SYjEPRlcP2pi0waY8&#10;GGQnQQZYblbb7c2E/luasTHZQnw2IsaTRDMyGzmGoRyYriYNIusSqjPxRhh9Rf+AghbwB2c9earg&#10;/vtRoOLMfLCkXTTgJcBLUF4CYSU9LXjgbAwPYTTq0aFuWkIep2PhjvStdaL+0sXULvkkKTJ5Ohrx&#10;133Kevl5+58AAAD//wMAUEsDBBQABgAIAAAAIQAXoEVu3AAAAAUBAAAPAAAAZHJzL2Rvd25yZXYu&#10;eG1sTI9BS8NAEIXvQv/DMkIvxW5sxErMptRC0YMHrQWv2+yYhO7OLtltk/57Ry96GRje473vlavR&#10;WXHGPnaeFNzOMxBItTcdNQr2H9ubBxAxaTLaekIFF4ywqiZXpS6MH+gdz7vUCA6hWGgFbUqhkDLW&#10;LTod5z4gsfble6cTv30jTa8HDndWLrLsXjrdETe0OuCmxfq4Ozku8Z8vb/vZ03NwYbM9XmavNh9q&#10;pabX4/oRRMIx/ZnhB5/RoWKmgz+RicIq4CHp97J2ly95xoFNWb4EWZXyP331DQAA//8DAFBLAQIt&#10;ABQABgAIAAAAIQC2gziS/gAAAOEBAAATAAAAAAAAAAAAAAAAAAAAAABbQ29udGVudF9UeXBlc10u&#10;eG1sUEsBAi0AFAAGAAgAAAAhADj9If/WAAAAlAEAAAsAAAAAAAAAAAAAAAAALwEAAF9yZWxzLy5y&#10;ZWxzUEsBAi0AFAAGAAgAAAAhAG3sOePwAQAAwQMAAA4AAAAAAAAAAAAAAAAALgIAAGRycy9lMm9E&#10;b2MueG1sUEsBAi0AFAAGAAgAAAAhABegRW7cAAAABQEAAA8AAAAAAAAAAAAAAAAASgQAAGRycy9k&#10;b3ducmV2LnhtbFBLBQYAAAAABAAEAPMAAABTBQAAAAA=&#10;" fillcolor="#286995" stroked="f">
                <v:textbox inset="0,0,0,0">
                  <w:txbxContent>
                    <w:p w14:paraId="0CAFF198" w14:textId="77777777" w:rsidR="00190DAB" w:rsidRDefault="00190DAB" w:rsidP="000047A4">
                      <w:pPr>
                        <w:spacing w:before="40" w:line="276" w:lineRule="auto"/>
                        <w:ind w:left="323" w:right="318" w:hanging="6"/>
                        <w:jc w:val="center"/>
                        <w:rPr>
                          <w:sz w:val="24"/>
                        </w:rPr>
                      </w:pPr>
                      <w:bookmarkStart w:id="4" w:name="Managing_Joe’s_Type_2_Diabetes"/>
                      <w:bookmarkEnd w:id="4"/>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4D3FAF5" w14:textId="47B03BFA"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69" w:anchor="plan" w:history="1">
        <w:r w:rsidRPr="00E87628">
          <w:rPr>
            <w:rStyle w:val="Hyperlink"/>
          </w:rPr>
          <w:t>plan’s</w:t>
        </w:r>
      </w:hyperlink>
      <w:r w:rsidRPr="00E87628">
        <w:t xml:space="preserve"> overall </w:t>
      </w:r>
      <w:hyperlink r:id="rId170" w:anchor="deductible" w:history="1">
        <w:r w:rsidRPr="00E87628">
          <w:rPr>
            <w:rStyle w:val="Hyperlink"/>
          </w:rPr>
          <w:t>deductible</w:t>
        </w:r>
      </w:hyperlink>
      <w:r>
        <w:t xml:space="preserve"> </w:t>
      </w:r>
      <w:r>
        <w:tab/>
        <w:t>$</w:t>
      </w:r>
      <w:r w:rsidR="0051620A">
        <w:t>0</w:t>
      </w:r>
    </w:p>
    <w:p w14:paraId="634F5F52" w14:textId="32247CB0"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71" w:anchor="specialist" w:history="1">
        <w:r w:rsidRPr="00E87628">
          <w:rPr>
            <w:rStyle w:val="Hyperlink"/>
          </w:rPr>
          <w:t>Specialist</w:t>
        </w:r>
      </w:hyperlink>
      <w:r w:rsidRPr="00E87628">
        <w:t xml:space="preserve"> </w:t>
      </w:r>
      <w:hyperlink r:id="rId172" w:anchor="copayment" w:history="1">
        <w:r w:rsidR="00E619DA" w:rsidRPr="00824C8F">
          <w:rPr>
            <w:rStyle w:val="Hyperlink"/>
          </w:rPr>
          <w:t>copayment</w:t>
        </w:r>
      </w:hyperlink>
      <w:r w:rsidRPr="00E87628">
        <w:tab/>
        <w:t>$</w:t>
      </w:r>
      <w:r w:rsidR="00023010">
        <w:t>0</w:t>
      </w:r>
    </w:p>
    <w:p w14:paraId="7708B037" w14:textId="432C030B"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173" w:anchor="coinsurance" w:history="1">
        <w:r w:rsidR="00E619DA" w:rsidRPr="00824C8F">
          <w:rPr>
            <w:rStyle w:val="Hyperlink"/>
          </w:rPr>
          <w:t>coinsurance</w:t>
        </w:r>
      </w:hyperlink>
      <w:r w:rsidRPr="00E87628">
        <w:tab/>
      </w:r>
      <w:r w:rsidR="00114676">
        <w:t>$0</w:t>
      </w:r>
    </w:p>
    <w:p w14:paraId="235D2F9C" w14:textId="703133BA"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174" w:anchor="coinsurance" w:history="1">
        <w:r w:rsidR="00E619DA" w:rsidRPr="00824C8F">
          <w:rPr>
            <w:rStyle w:val="Hyperlink"/>
          </w:rPr>
          <w:t>coinsurance</w:t>
        </w:r>
      </w:hyperlink>
      <w:r w:rsidRPr="00E87628">
        <w:tab/>
      </w:r>
      <w:r w:rsidR="00B71B7F">
        <w:t>$0</w:t>
      </w:r>
    </w:p>
    <w:p w14:paraId="48F83070"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4671E70" w14:textId="0D6414B0" w:rsidR="0013428B" w:rsidRPr="00454F4E" w:rsidRDefault="008C4FCD" w:rsidP="0013428B">
      <w:pPr>
        <w:pStyle w:val="BodyText"/>
        <w:ind w:left="270" w:right="82"/>
      </w:pPr>
      <w:hyperlink r:id="rId175" w:anchor="primary-care-physician" w:history="1">
        <w:r w:rsidR="0013428B" w:rsidRPr="00220D26">
          <w:rPr>
            <w:rStyle w:val="Hyperlink"/>
          </w:rPr>
          <w:t>Primary care physician</w:t>
        </w:r>
      </w:hyperlink>
      <w:r w:rsidR="0013428B" w:rsidRPr="00454F4E">
        <w:t xml:space="preserve"> office visits </w:t>
      </w:r>
      <w:r w:rsidR="0013428B" w:rsidRPr="00D50DB7">
        <w:rPr>
          <w:i/>
        </w:rPr>
        <w:t>(including disease education)</w:t>
      </w:r>
    </w:p>
    <w:p w14:paraId="3307A227" w14:textId="537A5730" w:rsidR="0013428B" w:rsidRPr="00454F4E" w:rsidRDefault="008C4FCD" w:rsidP="0013428B">
      <w:pPr>
        <w:pStyle w:val="BodyText"/>
        <w:ind w:left="270" w:right="82"/>
      </w:pPr>
      <w:hyperlink r:id="rId176" w:anchor="diagnostic-test" w:history="1">
        <w:r w:rsidR="0013428B" w:rsidRPr="000A4B2C">
          <w:rPr>
            <w:rStyle w:val="Hyperlink"/>
          </w:rPr>
          <w:t>Diagnostic tests</w:t>
        </w:r>
      </w:hyperlink>
      <w:r w:rsidR="0013428B" w:rsidRPr="00454F4E">
        <w:t xml:space="preserve"> </w:t>
      </w:r>
      <w:r w:rsidR="0013428B" w:rsidRPr="00D50DB7">
        <w:rPr>
          <w:i/>
        </w:rPr>
        <w:t>(blood work)</w:t>
      </w:r>
    </w:p>
    <w:p w14:paraId="46E4888F" w14:textId="176FAF92" w:rsidR="0013428B" w:rsidRPr="00454F4E" w:rsidRDefault="008C4FCD" w:rsidP="0013428B">
      <w:pPr>
        <w:pStyle w:val="BodyText"/>
        <w:ind w:left="270" w:right="82"/>
      </w:pPr>
      <w:hyperlink r:id="rId177" w:anchor="prescription-drug-coverage" w:history="1">
        <w:r w:rsidR="000B2A06" w:rsidRPr="00220D26">
          <w:rPr>
            <w:rStyle w:val="Hyperlink"/>
          </w:rPr>
          <w:t>Prescription drugs</w:t>
        </w:r>
      </w:hyperlink>
    </w:p>
    <w:p w14:paraId="4857C059" w14:textId="32AF336E" w:rsidR="0013428B" w:rsidRDefault="008C4FCD" w:rsidP="00F5310F">
      <w:pPr>
        <w:pStyle w:val="BodyText"/>
        <w:spacing w:after="220"/>
        <w:ind w:left="270" w:right="82"/>
        <w:rPr>
          <w:i/>
        </w:rPr>
      </w:pPr>
      <w:hyperlink r:id="rId178" w:anchor="durable-medical-equipment" w:history="1">
        <w:r w:rsidR="0013428B" w:rsidRPr="00AF1C82">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7598B75B"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97AED79"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2BF51E50" w14:textId="7B5CFC1F" w:rsidR="0013428B" w:rsidRPr="00647EAD" w:rsidRDefault="0013428B" w:rsidP="005512EE">
            <w:pPr>
              <w:pStyle w:val="BodyText"/>
              <w:tabs>
                <w:tab w:val="left" w:pos="4199"/>
              </w:tabs>
              <w:spacing w:line="232" w:lineRule="exact"/>
              <w:ind w:right="-98"/>
              <w:jc w:val="right"/>
              <w:rPr>
                <w:b/>
              </w:rPr>
            </w:pPr>
            <w:r>
              <w:rPr>
                <w:b/>
              </w:rPr>
              <w:t>$</w:t>
            </w:r>
            <w:r w:rsidR="00023010">
              <w:rPr>
                <w:b/>
              </w:rPr>
              <w:t>5</w:t>
            </w:r>
            <w:r>
              <w:rPr>
                <w:b/>
              </w:rPr>
              <w:t>,</w:t>
            </w:r>
            <w:r w:rsidR="0062232C">
              <w:rPr>
                <w:b/>
              </w:rPr>
              <w:t>60</w:t>
            </w:r>
            <w:r w:rsidR="00B71B7F">
              <w:rPr>
                <w:b/>
              </w:rPr>
              <w:t>0</w:t>
            </w:r>
          </w:p>
        </w:tc>
      </w:tr>
      <w:tr w:rsidR="0013428B" w14:paraId="08133530"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7EBF0528"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0135CD57"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7335992C" w14:textId="77777777" w:rsidTr="00B463DE">
        <w:trPr>
          <w:trHeight w:val="272"/>
        </w:trPr>
        <w:tc>
          <w:tcPr>
            <w:tcW w:w="0" w:type="auto"/>
            <w:gridSpan w:val="2"/>
            <w:tcBorders>
              <w:left w:val="nil"/>
              <w:right w:val="nil"/>
            </w:tcBorders>
            <w:shd w:val="clear" w:color="auto" w:fill="EFF9FF"/>
            <w:vAlign w:val="center"/>
          </w:tcPr>
          <w:p w14:paraId="63EC16DA"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6BC9BA4" w14:textId="77777777" w:rsidTr="002521F1">
        <w:trPr>
          <w:trHeight w:val="360"/>
        </w:trPr>
        <w:tc>
          <w:tcPr>
            <w:tcW w:w="0" w:type="auto"/>
            <w:tcBorders>
              <w:left w:val="nil"/>
            </w:tcBorders>
            <w:vAlign w:val="center"/>
          </w:tcPr>
          <w:p w14:paraId="6A422BC3" w14:textId="0654D011" w:rsidR="00811508" w:rsidRDefault="008C4FCD" w:rsidP="00811508">
            <w:pPr>
              <w:pStyle w:val="BodyText"/>
              <w:tabs>
                <w:tab w:val="left" w:pos="4199"/>
              </w:tabs>
              <w:spacing w:line="232" w:lineRule="exact"/>
              <w:ind w:left="-75"/>
            </w:pPr>
            <w:hyperlink r:id="rId179" w:anchor="deductible" w:history="1">
              <w:r w:rsidR="00811508" w:rsidRPr="00392B1B">
                <w:rPr>
                  <w:rStyle w:val="Hyperlink"/>
                </w:rPr>
                <w:t>Deductibles</w:t>
              </w:r>
            </w:hyperlink>
          </w:p>
        </w:tc>
        <w:tc>
          <w:tcPr>
            <w:tcW w:w="0" w:type="auto"/>
            <w:tcBorders>
              <w:right w:val="nil"/>
            </w:tcBorders>
            <w:vAlign w:val="center"/>
          </w:tcPr>
          <w:p w14:paraId="0795BE92" w14:textId="666FD628" w:rsidR="00811508" w:rsidRDefault="00811508" w:rsidP="00811508">
            <w:pPr>
              <w:pStyle w:val="BodyText"/>
              <w:tabs>
                <w:tab w:val="left" w:pos="4199"/>
              </w:tabs>
              <w:spacing w:line="232" w:lineRule="exact"/>
              <w:ind w:right="-98"/>
              <w:jc w:val="right"/>
            </w:pPr>
            <w:r>
              <w:t>$0</w:t>
            </w:r>
          </w:p>
        </w:tc>
      </w:tr>
      <w:tr w:rsidR="00811508" w14:paraId="5CD81338" w14:textId="77777777" w:rsidTr="00A14CF0">
        <w:trPr>
          <w:trHeight w:val="360"/>
        </w:trPr>
        <w:tc>
          <w:tcPr>
            <w:tcW w:w="0" w:type="auto"/>
            <w:tcBorders>
              <w:left w:val="nil"/>
              <w:bottom w:val="single" w:sz="4" w:space="0" w:color="286995"/>
            </w:tcBorders>
            <w:vAlign w:val="center"/>
          </w:tcPr>
          <w:p w14:paraId="5CABA9AF" w14:textId="7EBECC20" w:rsidR="00811508" w:rsidRDefault="008C4FCD" w:rsidP="00811508">
            <w:pPr>
              <w:pStyle w:val="BodyText"/>
              <w:tabs>
                <w:tab w:val="left" w:pos="4199"/>
              </w:tabs>
              <w:spacing w:line="232" w:lineRule="exact"/>
              <w:ind w:left="-75"/>
            </w:pPr>
            <w:hyperlink r:id="rId180" w:anchor="copayment" w:history="1">
              <w:r w:rsidR="00811508" w:rsidRPr="00392B1B">
                <w:rPr>
                  <w:rStyle w:val="Hyperlink"/>
                </w:rPr>
                <w:t>Copayments</w:t>
              </w:r>
            </w:hyperlink>
          </w:p>
        </w:tc>
        <w:tc>
          <w:tcPr>
            <w:tcW w:w="0" w:type="auto"/>
            <w:tcBorders>
              <w:bottom w:val="single" w:sz="4" w:space="0" w:color="286995"/>
              <w:right w:val="nil"/>
            </w:tcBorders>
            <w:vAlign w:val="center"/>
          </w:tcPr>
          <w:p w14:paraId="409986E0" w14:textId="7648F6AC" w:rsidR="00811508" w:rsidRDefault="00811508" w:rsidP="00811508">
            <w:pPr>
              <w:pStyle w:val="BodyText"/>
              <w:tabs>
                <w:tab w:val="left" w:pos="4199"/>
              </w:tabs>
              <w:spacing w:line="232" w:lineRule="exact"/>
              <w:ind w:right="-98"/>
              <w:jc w:val="right"/>
            </w:pPr>
            <w:r>
              <w:t>$</w:t>
            </w:r>
            <w:r w:rsidR="00023010">
              <w:t>1</w:t>
            </w:r>
            <w:r>
              <w:t>00</w:t>
            </w:r>
          </w:p>
        </w:tc>
      </w:tr>
      <w:tr w:rsidR="00811508" w14:paraId="4E94A174" w14:textId="77777777" w:rsidTr="00121D57">
        <w:trPr>
          <w:trHeight w:val="360"/>
        </w:trPr>
        <w:tc>
          <w:tcPr>
            <w:tcW w:w="0" w:type="auto"/>
            <w:tcBorders>
              <w:top w:val="single" w:sz="4" w:space="0" w:color="286995"/>
              <w:left w:val="nil"/>
              <w:bottom w:val="single" w:sz="2" w:space="0" w:color="286995"/>
            </w:tcBorders>
            <w:vAlign w:val="center"/>
          </w:tcPr>
          <w:p w14:paraId="68662EFF" w14:textId="78A9F16A" w:rsidR="00811508" w:rsidRDefault="008C4FCD" w:rsidP="00811508">
            <w:pPr>
              <w:pStyle w:val="BodyText"/>
              <w:tabs>
                <w:tab w:val="left" w:pos="4199"/>
              </w:tabs>
              <w:spacing w:line="232" w:lineRule="exact"/>
              <w:ind w:left="-75"/>
            </w:pPr>
            <w:hyperlink r:id="rId181"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325DCCE" w14:textId="29D2E7B3" w:rsidR="00811508" w:rsidRDefault="00811508" w:rsidP="00811508">
            <w:pPr>
              <w:pStyle w:val="BodyText"/>
              <w:tabs>
                <w:tab w:val="left" w:pos="4199"/>
              </w:tabs>
              <w:spacing w:line="232" w:lineRule="exact"/>
              <w:ind w:right="-98"/>
              <w:jc w:val="right"/>
            </w:pPr>
            <w:r>
              <w:t>$0</w:t>
            </w:r>
          </w:p>
        </w:tc>
      </w:tr>
      <w:tr w:rsidR="0013428B" w14:paraId="7E5CC867"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3702B815"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7753180E" w14:textId="77777777" w:rsidTr="00121D57">
        <w:trPr>
          <w:trHeight w:val="354"/>
        </w:trPr>
        <w:tc>
          <w:tcPr>
            <w:tcW w:w="0" w:type="auto"/>
            <w:tcBorders>
              <w:top w:val="single" w:sz="2" w:space="0" w:color="286995"/>
              <w:left w:val="nil"/>
              <w:bottom w:val="single" w:sz="2" w:space="0" w:color="286995"/>
            </w:tcBorders>
            <w:vAlign w:val="center"/>
          </w:tcPr>
          <w:p w14:paraId="4881224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D0C2E26" w14:textId="085FFD45" w:rsidR="0013428B" w:rsidRDefault="00B463DE" w:rsidP="008A4A9B">
            <w:pPr>
              <w:pStyle w:val="BodyText"/>
              <w:tabs>
                <w:tab w:val="left" w:pos="4199"/>
              </w:tabs>
              <w:spacing w:line="232" w:lineRule="exact"/>
              <w:ind w:right="-98"/>
              <w:jc w:val="right"/>
            </w:pPr>
            <w:r>
              <w:t>$</w:t>
            </w:r>
            <w:r w:rsidR="00252319">
              <w:t>2</w:t>
            </w:r>
            <w:r w:rsidR="00E619DA">
              <w:t>0</w:t>
            </w:r>
          </w:p>
        </w:tc>
      </w:tr>
      <w:tr w:rsidR="0013428B" w14:paraId="66A66B28"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49CED064"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1E1D572F" w14:textId="7D522AAB" w:rsidR="0013428B" w:rsidRPr="00647EAD" w:rsidRDefault="00B463DE" w:rsidP="008A4A9B">
            <w:pPr>
              <w:pStyle w:val="BodyText"/>
              <w:tabs>
                <w:tab w:val="left" w:pos="4199"/>
              </w:tabs>
              <w:spacing w:line="232" w:lineRule="exact"/>
              <w:ind w:right="-98"/>
              <w:jc w:val="right"/>
              <w:rPr>
                <w:b/>
              </w:rPr>
            </w:pPr>
            <w:r>
              <w:rPr>
                <w:b/>
              </w:rPr>
              <w:t>$</w:t>
            </w:r>
            <w:r w:rsidR="00023010">
              <w:rPr>
                <w:b/>
              </w:rPr>
              <w:t>1</w:t>
            </w:r>
            <w:r w:rsidR="00252319">
              <w:rPr>
                <w:b/>
              </w:rPr>
              <w:t>2</w:t>
            </w:r>
            <w:r w:rsidR="00E619DA">
              <w:rPr>
                <w:b/>
              </w:rPr>
              <w:t>0</w:t>
            </w:r>
          </w:p>
        </w:tc>
      </w:tr>
    </w:tbl>
    <w:p w14:paraId="1969C981"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9D17BA5" wp14:editId="24816AB8">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D987" w14:textId="77777777" w:rsidR="00190DAB" w:rsidRDefault="00190DAB" w:rsidP="002712B5">
                            <w:pPr>
                              <w:spacing w:before="40" w:line="318" w:lineRule="exact"/>
                              <w:ind w:left="130" w:right="130"/>
                              <w:jc w:val="center"/>
                              <w:rPr>
                                <w:b/>
                                <w:sz w:val="28"/>
                              </w:rPr>
                            </w:pPr>
                            <w:bookmarkStart w:id="5" w:name="Mia’s_Simple_Fracture"/>
                            <w:bookmarkEnd w:id="5"/>
                            <w:r>
                              <w:rPr>
                                <w:b/>
                                <w:color w:val="FFFFFF"/>
                                <w:sz w:val="28"/>
                              </w:rPr>
                              <w:t>Mia’s Simple Fracture</w:t>
                            </w:r>
                          </w:p>
                          <w:p w14:paraId="2FD5D38E" w14:textId="77777777" w:rsidR="00190DAB" w:rsidRDefault="00190DAB" w:rsidP="00E619DA">
                            <w:pPr>
                              <w:pStyle w:val="BodyText"/>
                              <w:spacing w:before="40"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9D17BA5" id="Text Box 83" o:spid="_x0000_s1028"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jy8QEAAMEDAAAOAAAAZHJzL2Uyb0RvYy54bWysU9tu2zAMfR+wfxD0vtjJ2jQ14hRdig4D&#10;um5A1w+QZdkWJosapcTOvn6UnKS7vBV7ESiRPOQ5pNY3Y2/YXqHXYEs+n+WcKSuh1rYt+fO3+3cr&#10;znwQthYGrCr5QXl+s3n7Zj24Qi2gA1MrZARifTG4knchuCLLvOxUL/wMnLLkbAB7EeiKbVajGAi9&#10;N9kiz5fZAFg7BKm8p9e7yck3Cb9plAxfmsarwEzJqbeQTkxnFc9ssxZFi8J1Wh7bEK/oohfaUtEz&#10;1J0Igu1Q/wPVa4ngoQkzCX0GTaOlShyIzTz/i81TJ5xKXEgc784y+f8HKx/3T+4rsjB+gJEGmEh4&#10;9wDyu2cWtp2wrbpFhKFToqbC8yhZNjhfHFOj1L7wEaQaPkNNQxa7AAlobLCPqhBPRug0gMNZdDUG&#10;JulxcbXK8/fkkuRbXl7ML65SCVGcsh368FFBz6JRcqShJnSxf/AhdiOKU0gs5sHo+l4bky7YVluD&#10;bC9oARar5fX15RH9jzBjY7CFmDYhxpdEMzKbOIaxGpmuCSdCRNYV1AfijTDtFf0DMjrAn5wNtFMl&#10;9z92AhVn5pMl7eICngw8GdXJEFZSaskDZ5O5DdOi7hzqtiPkaToWbknfRifqL10c26U9SYocdzou&#10;4u/3FPXy8za/AAAA//8DAFBLAwQUAAYACAAAACEAXCt7JNwAAAAFAQAADwAAAGRycy9kb3ducmV2&#10;LnhtbEyPQUsDMRCF74L/IYzgpdhEV1TWzRYtFD14qLXgNd2Mu0uTSdik3e2/d/Sil4HhPd77XrWY&#10;vBNHHFIfSMP1XIFAaoLtqdWw/VhdPYBI2ZA1LhBqOGGCRX1+VpnShpHe8bjJreAQSqXR0OUcSylT&#10;06E3aR4iEmtfYfAm8zu00g5m5HDv5I1Sd9KbnrihMxGXHTb7zcFzSfh8XW9nzy/Rx+Vqf5q9uWJs&#10;tL68mJ4eQWSc8p8ZfvAZHWpm2oUD2SScBh6Sfy9rt8U9z9ixSRUKZF3J//T1NwAAAP//AwBQSwEC&#10;LQAUAAYACAAAACEAtoM4kv4AAADhAQAAEwAAAAAAAAAAAAAAAAAAAAAAW0NvbnRlbnRfVHlwZXNd&#10;LnhtbFBLAQItABQABgAIAAAAIQA4/SH/1gAAAJQBAAALAAAAAAAAAAAAAAAAAC8BAABfcmVscy8u&#10;cmVsc1BLAQItABQABgAIAAAAIQAEGkjy8QEAAMEDAAAOAAAAAAAAAAAAAAAAAC4CAABkcnMvZTJv&#10;RG9jLnhtbFBLAQItABQABgAIAAAAIQBcK3sk3AAAAAUBAAAPAAAAAAAAAAAAAAAAAEsEAABkcnMv&#10;ZG93bnJldi54bWxQSwUGAAAAAAQABADzAAAAVAUAAAAA&#10;" fillcolor="#286995" stroked="f">
                <v:textbox inset="0,0,0,0">
                  <w:txbxContent>
                    <w:p w14:paraId="21F0D987" w14:textId="77777777" w:rsidR="00190DAB" w:rsidRDefault="00190DAB" w:rsidP="002712B5">
                      <w:pPr>
                        <w:spacing w:before="40" w:line="318" w:lineRule="exact"/>
                        <w:ind w:left="130" w:right="130"/>
                        <w:jc w:val="center"/>
                        <w:rPr>
                          <w:b/>
                          <w:sz w:val="28"/>
                        </w:rPr>
                      </w:pPr>
                      <w:bookmarkStart w:id="6" w:name="Mia’s_Simple_Fracture"/>
                      <w:bookmarkEnd w:id="6"/>
                      <w:r>
                        <w:rPr>
                          <w:b/>
                          <w:color w:val="FFFFFF"/>
                          <w:sz w:val="28"/>
                        </w:rPr>
                        <w:t>Mia’s Simple Fracture</w:t>
                      </w:r>
                    </w:p>
                    <w:p w14:paraId="2FD5D38E" w14:textId="77777777" w:rsidR="00190DAB" w:rsidRDefault="00190DAB" w:rsidP="00E619DA">
                      <w:pPr>
                        <w:pStyle w:val="BodyText"/>
                        <w:spacing w:before="40" w:line="278" w:lineRule="auto"/>
                        <w:ind w:left="131" w:right="130"/>
                        <w:jc w:val="center"/>
                      </w:pPr>
                      <w:r>
                        <w:rPr>
                          <w:color w:val="FFFFFF"/>
                        </w:rPr>
                        <w:t>(in-network emergency room visit and follow up care)</w:t>
                      </w:r>
                    </w:p>
                  </w:txbxContent>
                </v:textbox>
                <w10:anchorlock/>
              </v:shape>
            </w:pict>
          </mc:Fallback>
        </mc:AlternateContent>
      </w:r>
    </w:p>
    <w:p w14:paraId="3921BB50" w14:textId="41C6E84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82" w:anchor="plan" w:history="1">
        <w:r w:rsidRPr="00E87628">
          <w:rPr>
            <w:rStyle w:val="Hyperlink"/>
          </w:rPr>
          <w:t>plan’s</w:t>
        </w:r>
      </w:hyperlink>
      <w:r w:rsidRPr="00E87628">
        <w:t xml:space="preserve"> overall </w:t>
      </w:r>
      <w:hyperlink r:id="rId183" w:anchor="deductible" w:history="1">
        <w:r w:rsidRPr="00E87628">
          <w:rPr>
            <w:rStyle w:val="Hyperlink"/>
          </w:rPr>
          <w:t>deductible</w:t>
        </w:r>
      </w:hyperlink>
      <w:r>
        <w:t xml:space="preserve"> </w:t>
      </w:r>
      <w:r>
        <w:tab/>
        <w:t>$</w:t>
      </w:r>
      <w:r w:rsidR="008A4A9B">
        <w:t>0</w:t>
      </w:r>
    </w:p>
    <w:p w14:paraId="5E1BC5E6" w14:textId="1BE9A24A"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84" w:anchor="specialist" w:history="1">
        <w:r w:rsidRPr="00E87628">
          <w:rPr>
            <w:rStyle w:val="Hyperlink"/>
          </w:rPr>
          <w:t>Specialist</w:t>
        </w:r>
      </w:hyperlink>
      <w:r w:rsidRPr="00E87628">
        <w:t xml:space="preserve"> </w:t>
      </w:r>
      <w:hyperlink r:id="rId185" w:anchor="copayment" w:history="1">
        <w:r w:rsidR="00E619DA" w:rsidRPr="00824C8F">
          <w:rPr>
            <w:rStyle w:val="Hyperlink"/>
          </w:rPr>
          <w:t>copayment</w:t>
        </w:r>
      </w:hyperlink>
      <w:r w:rsidRPr="00E87628">
        <w:tab/>
        <w:t>$</w:t>
      </w:r>
      <w:r w:rsidR="00023010">
        <w:t>0</w:t>
      </w:r>
    </w:p>
    <w:p w14:paraId="6A840096" w14:textId="7C0DDFDD"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186" w:anchor="coinsurance" w:history="1">
        <w:r w:rsidR="00E619DA" w:rsidRPr="00824C8F">
          <w:rPr>
            <w:rStyle w:val="Hyperlink"/>
          </w:rPr>
          <w:t>coinsurance</w:t>
        </w:r>
      </w:hyperlink>
      <w:r w:rsidRPr="00E87628">
        <w:tab/>
      </w:r>
      <w:r w:rsidR="00114676">
        <w:t>$0</w:t>
      </w:r>
    </w:p>
    <w:p w14:paraId="65177A3E" w14:textId="68DB5794"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187" w:anchor="coinsurance" w:history="1">
        <w:r w:rsidR="00E619DA" w:rsidRPr="00824C8F">
          <w:rPr>
            <w:rStyle w:val="Hyperlink"/>
          </w:rPr>
          <w:t>coinsurance</w:t>
        </w:r>
      </w:hyperlink>
      <w:r w:rsidRPr="00E87628">
        <w:tab/>
      </w:r>
      <w:r w:rsidR="00B71B7F">
        <w:t>$0</w:t>
      </w:r>
    </w:p>
    <w:p w14:paraId="50B9911C"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A00D149" w14:textId="57BC1717" w:rsidR="0013428B" w:rsidRPr="00277083" w:rsidRDefault="008C4FCD" w:rsidP="0013428B">
      <w:pPr>
        <w:pStyle w:val="BodyText"/>
        <w:ind w:left="270" w:right="82"/>
        <w:rPr>
          <w:i/>
        </w:rPr>
      </w:pPr>
      <w:hyperlink r:id="rId188" w:anchor="emergency-room-care-emergency-services" w:history="1">
        <w:r w:rsidR="0013428B" w:rsidRPr="00AF1C82">
          <w:rPr>
            <w:rStyle w:val="Hyperlink"/>
          </w:rPr>
          <w:t>Emergency room care</w:t>
        </w:r>
      </w:hyperlink>
      <w:r w:rsidR="0013428B" w:rsidRPr="00454F4E">
        <w:t xml:space="preserve"> </w:t>
      </w:r>
      <w:r w:rsidR="0013428B" w:rsidRPr="00277083">
        <w:rPr>
          <w:i/>
        </w:rPr>
        <w:t>(including medical supplies)</w:t>
      </w:r>
    </w:p>
    <w:p w14:paraId="0C69CFDD" w14:textId="65CEA3D2" w:rsidR="0013428B" w:rsidRPr="00454F4E" w:rsidRDefault="008C4FCD" w:rsidP="0013428B">
      <w:pPr>
        <w:pStyle w:val="BodyText"/>
        <w:ind w:left="270" w:right="82"/>
      </w:pPr>
      <w:hyperlink r:id="rId189" w:anchor="diagnostic-test" w:history="1">
        <w:r w:rsidR="0013428B" w:rsidRPr="000A4B2C">
          <w:rPr>
            <w:rStyle w:val="Hyperlink"/>
          </w:rPr>
          <w:t>Diagnostic test</w:t>
        </w:r>
      </w:hyperlink>
      <w:r w:rsidR="0013428B" w:rsidRPr="00454F4E">
        <w:t xml:space="preserve"> (</w:t>
      </w:r>
      <w:r w:rsidR="0013428B" w:rsidRPr="00B2581D">
        <w:rPr>
          <w:i/>
        </w:rPr>
        <w:t>x-ray</w:t>
      </w:r>
      <w:r w:rsidR="0013428B" w:rsidRPr="00454F4E">
        <w:t>)</w:t>
      </w:r>
    </w:p>
    <w:bookmarkStart w:id="7" w:name="_Hlk29548113"/>
    <w:p w14:paraId="50DC40F0" w14:textId="05C73428" w:rsidR="00B07EE4" w:rsidRPr="00454F4E" w:rsidRDefault="00AF1C82" w:rsidP="0013428B">
      <w:pPr>
        <w:pStyle w:val="BodyText"/>
        <w:ind w:left="270" w:right="82"/>
      </w:pPr>
      <w:r>
        <w:fldChar w:fldCharType="begin"/>
      </w:r>
      <w:r>
        <w:instrText xml:space="preserve"> HYPERLINK "https://www.healthcare.gov/sbc-glossary/" \l "durable-medical-equipment" </w:instrText>
      </w:r>
      <w:r>
        <w:fldChar w:fldCharType="separate"/>
      </w:r>
      <w:r w:rsidR="0013428B" w:rsidRPr="00AF1C82">
        <w:rPr>
          <w:rStyle w:val="Hyperlink"/>
        </w:rPr>
        <w:t>Durable medical equipment</w:t>
      </w:r>
      <w:r>
        <w:fldChar w:fldCharType="end"/>
      </w:r>
      <w:r w:rsidR="0013428B" w:rsidRPr="00454F4E">
        <w:t xml:space="preserve"> </w:t>
      </w:r>
      <w:bookmarkEnd w:id="7"/>
      <w:r w:rsidR="0013428B" w:rsidRPr="00277083">
        <w:rPr>
          <w:i/>
        </w:rPr>
        <w:t>(crutches)</w:t>
      </w:r>
    </w:p>
    <w:p w14:paraId="16CF7219" w14:textId="3821B5F8" w:rsidR="0013428B" w:rsidRDefault="008C4FCD" w:rsidP="00744CB1">
      <w:pPr>
        <w:pStyle w:val="BodyText"/>
        <w:spacing w:after="220"/>
        <w:ind w:left="270" w:right="82"/>
        <w:rPr>
          <w:i/>
        </w:rPr>
      </w:pPr>
      <w:hyperlink r:id="rId190" w:anchor="rehabilitation-services" w:history="1">
        <w:r w:rsidR="0013428B" w:rsidRPr="00220D26">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024B6A53"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2F58F67C"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02F4BEE1" w14:textId="12561389" w:rsidR="0013428B" w:rsidRPr="00647EAD" w:rsidRDefault="0013428B" w:rsidP="005512EE">
            <w:pPr>
              <w:pStyle w:val="BodyText"/>
              <w:tabs>
                <w:tab w:val="left" w:pos="4199"/>
              </w:tabs>
              <w:spacing w:line="232" w:lineRule="exact"/>
              <w:ind w:right="-98"/>
              <w:jc w:val="right"/>
              <w:rPr>
                <w:b/>
              </w:rPr>
            </w:pPr>
            <w:r>
              <w:rPr>
                <w:b/>
              </w:rPr>
              <w:t>$</w:t>
            </w:r>
            <w:r w:rsidR="00023010">
              <w:rPr>
                <w:b/>
              </w:rPr>
              <w:t>2</w:t>
            </w:r>
            <w:r>
              <w:rPr>
                <w:b/>
              </w:rPr>
              <w:t>,</w:t>
            </w:r>
            <w:r w:rsidR="0062232C">
              <w:rPr>
                <w:b/>
              </w:rPr>
              <w:t>8</w:t>
            </w:r>
            <w:r>
              <w:rPr>
                <w:b/>
              </w:rPr>
              <w:t>00</w:t>
            </w:r>
          </w:p>
        </w:tc>
      </w:tr>
      <w:tr w:rsidR="0013428B" w14:paraId="0A73E150"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223AA88E"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3F61151D"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419C52EA" w14:textId="77777777" w:rsidTr="00B463DE">
        <w:trPr>
          <w:trHeight w:val="272"/>
        </w:trPr>
        <w:tc>
          <w:tcPr>
            <w:tcW w:w="0" w:type="auto"/>
            <w:gridSpan w:val="2"/>
            <w:tcBorders>
              <w:left w:val="nil"/>
              <w:right w:val="nil"/>
            </w:tcBorders>
            <w:shd w:val="clear" w:color="auto" w:fill="EFF9FF"/>
            <w:vAlign w:val="center"/>
          </w:tcPr>
          <w:p w14:paraId="1A97837F"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3F5DC17A" w14:textId="77777777" w:rsidTr="002521F1">
        <w:trPr>
          <w:trHeight w:val="360"/>
        </w:trPr>
        <w:tc>
          <w:tcPr>
            <w:tcW w:w="0" w:type="auto"/>
            <w:tcBorders>
              <w:left w:val="nil"/>
            </w:tcBorders>
            <w:vAlign w:val="center"/>
          </w:tcPr>
          <w:p w14:paraId="2525A231" w14:textId="004EB6B3" w:rsidR="00811508" w:rsidRDefault="008C4FCD" w:rsidP="00811508">
            <w:pPr>
              <w:pStyle w:val="BodyText"/>
              <w:tabs>
                <w:tab w:val="left" w:pos="4199"/>
              </w:tabs>
              <w:spacing w:line="232" w:lineRule="exact"/>
              <w:ind w:left="-75"/>
            </w:pPr>
            <w:hyperlink r:id="rId191" w:anchor="deductible" w:history="1">
              <w:r w:rsidR="00811508" w:rsidRPr="00392B1B">
                <w:rPr>
                  <w:rStyle w:val="Hyperlink"/>
                </w:rPr>
                <w:t>Deductibles</w:t>
              </w:r>
            </w:hyperlink>
          </w:p>
        </w:tc>
        <w:tc>
          <w:tcPr>
            <w:tcW w:w="0" w:type="auto"/>
            <w:tcBorders>
              <w:right w:val="nil"/>
            </w:tcBorders>
            <w:vAlign w:val="center"/>
          </w:tcPr>
          <w:p w14:paraId="2FCBFAB5" w14:textId="6948C438" w:rsidR="00811508" w:rsidRDefault="00811508" w:rsidP="00811508">
            <w:pPr>
              <w:pStyle w:val="BodyText"/>
              <w:tabs>
                <w:tab w:val="left" w:pos="4199"/>
              </w:tabs>
              <w:spacing w:line="232" w:lineRule="exact"/>
              <w:ind w:right="-98"/>
              <w:jc w:val="right"/>
            </w:pPr>
            <w:r>
              <w:t>$0</w:t>
            </w:r>
          </w:p>
        </w:tc>
      </w:tr>
      <w:tr w:rsidR="00811508" w14:paraId="0B1AAA33" w14:textId="77777777" w:rsidTr="00A14CF0">
        <w:trPr>
          <w:trHeight w:val="360"/>
        </w:trPr>
        <w:tc>
          <w:tcPr>
            <w:tcW w:w="0" w:type="auto"/>
            <w:tcBorders>
              <w:left w:val="nil"/>
              <w:bottom w:val="single" w:sz="4" w:space="0" w:color="286995"/>
            </w:tcBorders>
            <w:vAlign w:val="center"/>
          </w:tcPr>
          <w:p w14:paraId="0AD4495A" w14:textId="66C3AF11" w:rsidR="00811508" w:rsidRDefault="008C4FCD" w:rsidP="00811508">
            <w:pPr>
              <w:pStyle w:val="BodyText"/>
              <w:tabs>
                <w:tab w:val="left" w:pos="4199"/>
              </w:tabs>
              <w:spacing w:line="232" w:lineRule="exact"/>
              <w:ind w:left="-75"/>
            </w:pPr>
            <w:hyperlink r:id="rId192" w:anchor="copayment" w:history="1">
              <w:r w:rsidR="00811508" w:rsidRPr="00392B1B">
                <w:rPr>
                  <w:rStyle w:val="Hyperlink"/>
                </w:rPr>
                <w:t>Copayments</w:t>
              </w:r>
            </w:hyperlink>
          </w:p>
        </w:tc>
        <w:tc>
          <w:tcPr>
            <w:tcW w:w="0" w:type="auto"/>
            <w:tcBorders>
              <w:bottom w:val="single" w:sz="4" w:space="0" w:color="286995"/>
              <w:right w:val="nil"/>
            </w:tcBorders>
            <w:vAlign w:val="center"/>
          </w:tcPr>
          <w:p w14:paraId="0D0EC7FB" w14:textId="7F9F38CF" w:rsidR="00811508" w:rsidRDefault="00811508" w:rsidP="00811508">
            <w:pPr>
              <w:pStyle w:val="BodyText"/>
              <w:tabs>
                <w:tab w:val="left" w:pos="4199"/>
              </w:tabs>
              <w:spacing w:line="232" w:lineRule="exact"/>
              <w:ind w:right="-98"/>
              <w:jc w:val="right"/>
            </w:pPr>
            <w:r>
              <w:t>$</w:t>
            </w:r>
            <w:r w:rsidR="00976147">
              <w:t>2</w:t>
            </w:r>
            <w:r w:rsidR="00252319">
              <w:t>0</w:t>
            </w:r>
            <w:r>
              <w:t>0</w:t>
            </w:r>
          </w:p>
        </w:tc>
      </w:tr>
      <w:tr w:rsidR="00811508" w14:paraId="0F6E153E" w14:textId="77777777" w:rsidTr="00121D57">
        <w:trPr>
          <w:trHeight w:val="360"/>
        </w:trPr>
        <w:tc>
          <w:tcPr>
            <w:tcW w:w="0" w:type="auto"/>
            <w:tcBorders>
              <w:top w:val="single" w:sz="4" w:space="0" w:color="286995"/>
              <w:left w:val="nil"/>
              <w:bottom w:val="single" w:sz="2" w:space="0" w:color="286995"/>
            </w:tcBorders>
            <w:vAlign w:val="center"/>
          </w:tcPr>
          <w:p w14:paraId="19001AFB" w14:textId="7C20084C" w:rsidR="00811508" w:rsidRDefault="008C4FCD" w:rsidP="00811508">
            <w:pPr>
              <w:pStyle w:val="BodyText"/>
              <w:tabs>
                <w:tab w:val="left" w:pos="4199"/>
              </w:tabs>
              <w:spacing w:line="232" w:lineRule="exact"/>
              <w:ind w:left="-75"/>
            </w:pPr>
            <w:hyperlink r:id="rId193"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417C85B" w14:textId="694934DF" w:rsidR="00811508" w:rsidRDefault="00811508" w:rsidP="00811508">
            <w:pPr>
              <w:pStyle w:val="BodyText"/>
              <w:tabs>
                <w:tab w:val="left" w:pos="4199"/>
              </w:tabs>
              <w:spacing w:line="232" w:lineRule="exact"/>
              <w:ind w:right="-98"/>
              <w:jc w:val="right"/>
            </w:pPr>
            <w:r>
              <w:t>$</w:t>
            </w:r>
            <w:r w:rsidR="00B71B7F">
              <w:t>0</w:t>
            </w:r>
          </w:p>
        </w:tc>
      </w:tr>
      <w:tr w:rsidR="0013428B" w14:paraId="42AAE050"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0D319842"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6844667C" w14:textId="77777777" w:rsidTr="00121D57">
        <w:trPr>
          <w:trHeight w:val="354"/>
        </w:trPr>
        <w:tc>
          <w:tcPr>
            <w:tcW w:w="0" w:type="auto"/>
            <w:tcBorders>
              <w:top w:val="single" w:sz="2" w:space="0" w:color="286995"/>
              <w:left w:val="nil"/>
              <w:bottom w:val="single" w:sz="2" w:space="0" w:color="286995"/>
            </w:tcBorders>
            <w:vAlign w:val="center"/>
          </w:tcPr>
          <w:p w14:paraId="306C29B7"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4089245A" w14:textId="77777777" w:rsidR="0013428B" w:rsidRDefault="0013428B" w:rsidP="00B51F12">
            <w:pPr>
              <w:pStyle w:val="BodyText"/>
              <w:tabs>
                <w:tab w:val="left" w:pos="4199"/>
              </w:tabs>
              <w:spacing w:line="232" w:lineRule="exact"/>
              <w:ind w:right="-98"/>
              <w:jc w:val="right"/>
            </w:pPr>
            <w:r>
              <w:t>$</w:t>
            </w:r>
            <w:r w:rsidR="00E619DA">
              <w:t>0</w:t>
            </w:r>
          </w:p>
        </w:tc>
      </w:tr>
      <w:tr w:rsidR="0013428B" w14:paraId="5B906D53"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231CA26D"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1C900159" w14:textId="5E955AF7" w:rsidR="0013428B" w:rsidRPr="00647EAD" w:rsidRDefault="00B463DE" w:rsidP="008A4A9B">
            <w:pPr>
              <w:pStyle w:val="BodyText"/>
              <w:tabs>
                <w:tab w:val="left" w:pos="4199"/>
              </w:tabs>
              <w:spacing w:line="232" w:lineRule="exact"/>
              <w:ind w:right="-98"/>
              <w:jc w:val="right"/>
              <w:rPr>
                <w:b/>
              </w:rPr>
            </w:pPr>
            <w:r>
              <w:rPr>
                <w:b/>
              </w:rPr>
              <w:t>$</w:t>
            </w:r>
            <w:r w:rsidR="00976147">
              <w:rPr>
                <w:b/>
              </w:rPr>
              <w:t>2</w:t>
            </w:r>
            <w:r w:rsidR="00B71B7F">
              <w:rPr>
                <w:b/>
              </w:rPr>
              <w:t>0</w:t>
            </w:r>
            <w:r w:rsidR="00252319">
              <w:rPr>
                <w:b/>
              </w:rPr>
              <w:t>0</w:t>
            </w:r>
          </w:p>
        </w:tc>
      </w:tr>
    </w:tbl>
    <w:p w14:paraId="4EBEF99E" w14:textId="77777777" w:rsidR="0013428B" w:rsidRPr="002B0FA0" w:rsidRDefault="0013428B" w:rsidP="0013428B">
      <w:pPr>
        <w:pStyle w:val="Tiny"/>
        <w:ind w:left="270"/>
      </w:pPr>
    </w:p>
    <w:p w14:paraId="0F7B14E4"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37FDE3A7" w14:textId="3F287398" w:rsidR="00296D90" w:rsidRDefault="00BF5BAC" w:rsidP="004C43FA">
      <w:pPr>
        <w:tabs>
          <w:tab w:val="center" w:pos="7200"/>
          <w:tab w:val="right" w:pos="14400"/>
          <w:tab w:val="right" w:pos="14850"/>
        </w:tabs>
        <w:spacing w:before="120"/>
        <w:rPr>
          <w:rFonts w:cs="Arial"/>
          <w:color w:val="000000"/>
          <w:sz w:val="24"/>
          <w:szCs w:val="24"/>
        </w:rPr>
      </w:pPr>
      <w:r>
        <w:rPr>
          <w:rFonts w:cs="Arial"/>
          <w:color w:val="000000"/>
          <w:sz w:val="24"/>
          <w:szCs w:val="24"/>
        </w:rPr>
        <w:tab/>
      </w:r>
      <w:r w:rsidR="00F33190" w:rsidRPr="00F37F40">
        <w:rPr>
          <w:rFonts w:cs="Arial"/>
          <w:color w:val="000000"/>
          <w:sz w:val="24"/>
          <w:szCs w:val="24"/>
        </w:rPr>
        <w:t xml:space="preserve">The </w:t>
      </w:r>
      <w:hyperlink r:id="rId194" w:anchor="plan" w:history="1">
        <w:r w:rsidR="00F33190" w:rsidRPr="00DC342D">
          <w:rPr>
            <w:rStyle w:val="Hyperlink"/>
            <w:sz w:val="24"/>
            <w:szCs w:val="24"/>
          </w:rPr>
          <w:t>plan</w:t>
        </w:r>
      </w:hyperlink>
      <w:r w:rsidR="00F33190"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r>
        <w:rPr>
          <w:rFonts w:cs="Arial"/>
          <w:color w:val="000000"/>
          <w:sz w:val="24"/>
          <w:szCs w:val="24"/>
        </w:rPr>
        <w:tab/>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9BFA" w14:textId="77777777" w:rsidR="006653CB" w:rsidRDefault="006653CB">
      <w:r>
        <w:separator/>
      </w:r>
    </w:p>
  </w:endnote>
  <w:endnote w:type="continuationSeparator" w:id="0">
    <w:p w14:paraId="63FBE0C4" w14:textId="77777777" w:rsidR="006653CB" w:rsidRDefault="006653CB">
      <w:r>
        <w:continuationSeparator/>
      </w:r>
    </w:p>
  </w:endnote>
  <w:endnote w:type="continuationNotice" w:id="1">
    <w:p w14:paraId="55E68B2C" w14:textId="77777777" w:rsidR="006653CB" w:rsidRDefault="0066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9B4" w14:textId="1A38F16B" w:rsidR="00190DAB" w:rsidRDefault="00BF0C9C" w:rsidP="002A6B13">
    <w:pPr>
      <w:pStyle w:val="BodyText"/>
      <w:tabs>
        <w:tab w:val="right" w:pos="14400"/>
      </w:tabs>
      <w:spacing w:line="720" w:lineRule="auto"/>
      <w:rPr>
        <w:sz w:val="20"/>
      </w:rPr>
    </w:pPr>
    <w:r>
      <w:t xml:space="preserve">* For more information about limitations and exceptions, please request the </w:t>
    </w:r>
    <w:hyperlink r:id="rId1" w:anchor="plan" w:history="1">
      <w:r w:rsidRPr="00220D26">
        <w:rPr>
          <w:rStyle w:val="Hyperlink"/>
        </w:rPr>
        <w:t>plan</w:t>
      </w:r>
    </w:hyperlink>
    <w:r>
      <w:t xml:space="preserve"> or policy document by calling </w:t>
    </w:r>
    <w:r w:rsidRPr="00E67602">
      <w:t>1-833-961-3021</w:t>
    </w:r>
    <w:r>
      <w:t>.</w:t>
    </w:r>
    <w:r w:rsidR="00190DAB">
      <w:tab/>
    </w:r>
    <w:r w:rsidR="00294AF6" w:rsidRPr="00294AF6">
      <w:rPr>
        <w:b/>
        <w:color w:val="286995"/>
      </w:rPr>
      <w:t xml:space="preserve">Page </w:t>
    </w:r>
    <w:r w:rsidR="00294AF6" w:rsidRPr="00294AF6">
      <w:rPr>
        <w:b/>
        <w:bCs/>
        <w:color w:val="286995"/>
      </w:rPr>
      <w:fldChar w:fldCharType="begin"/>
    </w:r>
    <w:r w:rsidR="00294AF6" w:rsidRPr="00294AF6">
      <w:rPr>
        <w:b/>
        <w:bCs/>
        <w:color w:val="286995"/>
      </w:rPr>
      <w:instrText xml:space="preserve"> PAGE  \* Arabic  \* MERGEFORMAT </w:instrText>
    </w:r>
    <w:r w:rsidR="00294AF6" w:rsidRPr="00294AF6">
      <w:rPr>
        <w:b/>
        <w:bCs/>
        <w:color w:val="286995"/>
      </w:rPr>
      <w:fldChar w:fldCharType="separate"/>
    </w:r>
    <w:r w:rsidR="00294AF6" w:rsidRPr="00294AF6">
      <w:rPr>
        <w:b/>
        <w:bCs/>
        <w:noProof/>
        <w:color w:val="286995"/>
      </w:rPr>
      <w:t>1</w:t>
    </w:r>
    <w:r w:rsidR="00294AF6" w:rsidRPr="00294AF6">
      <w:rPr>
        <w:b/>
        <w:bCs/>
        <w:color w:val="286995"/>
      </w:rPr>
      <w:fldChar w:fldCharType="end"/>
    </w:r>
    <w:r w:rsidR="00294AF6" w:rsidRPr="00294AF6">
      <w:rPr>
        <w:b/>
        <w:color w:val="286995"/>
      </w:rPr>
      <w:t xml:space="preserve"> of </w:t>
    </w:r>
    <w:r w:rsidR="00294AF6" w:rsidRPr="00294AF6">
      <w:rPr>
        <w:b/>
        <w:bCs/>
        <w:color w:val="286995"/>
      </w:rPr>
      <w:fldChar w:fldCharType="begin"/>
    </w:r>
    <w:r w:rsidR="00294AF6" w:rsidRPr="00294AF6">
      <w:rPr>
        <w:b/>
        <w:bCs/>
        <w:color w:val="286995"/>
      </w:rPr>
      <w:instrText xml:space="preserve"> NUMPAGES  \* Arabic  \* MERGEFORMAT </w:instrText>
    </w:r>
    <w:r w:rsidR="00294AF6" w:rsidRPr="00294AF6">
      <w:rPr>
        <w:b/>
        <w:bCs/>
        <w:color w:val="286995"/>
      </w:rPr>
      <w:fldChar w:fldCharType="separate"/>
    </w:r>
    <w:r w:rsidR="00294AF6" w:rsidRPr="00294AF6">
      <w:rPr>
        <w:b/>
        <w:bCs/>
        <w:noProof/>
        <w:color w:val="286995"/>
      </w:rPr>
      <w:t>2</w:t>
    </w:r>
    <w:r w:rsidR="00294AF6" w:rsidRPr="00294AF6">
      <w:rPr>
        <w:b/>
        <w:bCs/>
        <w:color w:val="28699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18CD" w14:textId="2B2A1B85" w:rsidR="00294AF6" w:rsidRPr="00BF0C9C" w:rsidRDefault="00BF0C9C" w:rsidP="00BF0C9C">
    <w:pPr>
      <w:pStyle w:val="BodyText"/>
      <w:tabs>
        <w:tab w:val="right" w:pos="14400"/>
      </w:tabs>
      <w:spacing w:line="720" w:lineRule="auto"/>
    </w:pPr>
    <w:r>
      <w:tab/>
    </w:r>
    <w:r w:rsidRPr="00294AF6">
      <w:rPr>
        <w:b/>
        <w:color w:val="286995"/>
      </w:rPr>
      <w:t xml:space="preserve">Page </w:t>
    </w:r>
    <w:r w:rsidRPr="00294AF6">
      <w:rPr>
        <w:b/>
        <w:bCs/>
        <w:color w:val="286995"/>
      </w:rPr>
      <w:fldChar w:fldCharType="begin"/>
    </w:r>
    <w:r w:rsidRPr="00294AF6">
      <w:rPr>
        <w:b/>
        <w:bCs/>
        <w:color w:val="286995"/>
      </w:rPr>
      <w:instrText xml:space="preserve"> PAGE  \* Arabic  \* MERGEFORMAT </w:instrText>
    </w:r>
    <w:r w:rsidRPr="00294AF6">
      <w:rPr>
        <w:b/>
        <w:bCs/>
        <w:color w:val="286995"/>
      </w:rPr>
      <w:fldChar w:fldCharType="separate"/>
    </w:r>
    <w:r>
      <w:rPr>
        <w:b/>
        <w:bCs/>
        <w:color w:val="286995"/>
      </w:rPr>
      <w:t>2</w:t>
    </w:r>
    <w:r w:rsidRPr="00294AF6">
      <w:rPr>
        <w:b/>
        <w:bCs/>
        <w:color w:val="286995"/>
      </w:rPr>
      <w:fldChar w:fldCharType="end"/>
    </w:r>
    <w:r w:rsidRPr="00294AF6">
      <w:rPr>
        <w:b/>
        <w:color w:val="286995"/>
      </w:rPr>
      <w:t xml:space="preserve"> of </w:t>
    </w:r>
    <w:r w:rsidRPr="00294AF6">
      <w:rPr>
        <w:b/>
        <w:bCs/>
        <w:color w:val="286995"/>
      </w:rPr>
      <w:fldChar w:fldCharType="begin"/>
    </w:r>
    <w:r w:rsidRPr="00294AF6">
      <w:rPr>
        <w:b/>
        <w:bCs/>
        <w:color w:val="286995"/>
      </w:rPr>
      <w:instrText xml:space="preserve"> NUMPAGES  \* Arabic  \* MERGEFORMAT </w:instrText>
    </w:r>
    <w:r w:rsidRPr="00294AF6">
      <w:rPr>
        <w:b/>
        <w:bCs/>
        <w:color w:val="286995"/>
      </w:rPr>
      <w:fldChar w:fldCharType="separate"/>
    </w:r>
    <w:r>
      <w:rPr>
        <w:b/>
        <w:bCs/>
        <w:color w:val="286995"/>
      </w:rPr>
      <w:t>6</w:t>
    </w:r>
    <w:r w:rsidRPr="00294AF6">
      <w:rPr>
        <w:b/>
        <w:bCs/>
        <w:color w:val="28699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DF39" w14:textId="594C62C0" w:rsidR="00BF0C9C" w:rsidRDefault="00BF0C9C" w:rsidP="002A6B13">
    <w:pPr>
      <w:pStyle w:val="BodyText"/>
      <w:tabs>
        <w:tab w:val="right" w:pos="14400"/>
      </w:tabs>
      <w:spacing w:line="720" w:lineRule="auto"/>
      <w:rPr>
        <w:sz w:val="20"/>
      </w:rPr>
    </w:pPr>
    <w:r>
      <w:tab/>
    </w:r>
    <w:r w:rsidRPr="00294AF6">
      <w:rPr>
        <w:b/>
        <w:color w:val="286995"/>
      </w:rPr>
      <w:t xml:space="preserve">Page </w:t>
    </w:r>
    <w:r w:rsidRPr="00294AF6">
      <w:rPr>
        <w:b/>
        <w:bCs/>
        <w:color w:val="286995"/>
      </w:rPr>
      <w:fldChar w:fldCharType="begin"/>
    </w:r>
    <w:r w:rsidRPr="00294AF6">
      <w:rPr>
        <w:b/>
        <w:bCs/>
        <w:color w:val="286995"/>
      </w:rPr>
      <w:instrText xml:space="preserve"> PAGE  \* Arabic  \* MERGEFORMAT </w:instrText>
    </w:r>
    <w:r w:rsidRPr="00294AF6">
      <w:rPr>
        <w:b/>
        <w:bCs/>
        <w:color w:val="286995"/>
      </w:rPr>
      <w:fldChar w:fldCharType="separate"/>
    </w:r>
    <w:r w:rsidRPr="00294AF6">
      <w:rPr>
        <w:b/>
        <w:bCs/>
        <w:noProof/>
        <w:color w:val="286995"/>
      </w:rPr>
      <w:t>1</w:t>
    </w:r>
    <w:r w:rsidRPr="00294AF6">
      <w:rPr>
        <w:b/>
        <w:bCs/>
        <w:color w:val="286995"/>
      </w:rPr>
      <w:fldChar w:fldCharType="end"/>
    </w:r>
    <w:r w:rsidRPr="00294AF6">
      <w:rPr>
        <w:b/>
        <w:color w:val="286995"/>
      </w:rPr>
      <w:t xml:space="preserve"> of </w:t>
    </w:r>
    <w:r w:rsidRPr="00294AF6">
      <w:rPr>
        <w:b/>
        <w:bCs/>
        <w:color w:val="286995"/>
      </w:rPr>
      <w:fldChar w:fldCharType="begin"/>
    </w:r>
    <w:r w:rsidRPr="00294AF6">
      <w:rPr>
        <w:b/>
        <w:bCs/>
        <w:color w:val="286995"/>
      </w:rPr>
      <w:instrText xml:space="preserve"> NUMPAGES  \* Arabic  \* MERGEFORMAT </w:instrText>
    </w:r>
    <w:r w:rsidRPr="00294AF6">
      <w:rPr>
        <w:b/>
        <w:bCs/>
        <w:color w:val="286995"/>
      </w:rPr>
      <w:fldChar w:fldCharType="separate"/>
    </w:r>
    <w:r w:rsidRPr="00294AF6">
      <w:rPr>
        <w:b/>
        <w:bCs/>
        <w:noProof/>
        <w:color w:val="286995"/>
      </w:rPr>
      <w:t>2</w:t>
    </w:r>
    <w:r w:rsidRPr="00294AF6">
      <w:rPr>
        <w:b/>
        <w:bCs/>
        <w:color w:val="28699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6410" w14:textId="77777777" w:rsidR="006653CB" w:rsidRDefault="006653CB">
      <w:r>
        <w:separator/>
      </w:r>
    </w:p>
  </w:footnote>
  <w:footnote w:type="continuationSeparator" w:id="0">
    <w:p w14:paraId="5E51C822" w14:textId="77777777" w:rsidR="006653CB" w:rsidRDefault="006653CB">
      <w:r>
        <w:continuationSeparator/>
      </w:r>
    </w:p>
  </w:footnote>
  <w:footnote w:type="continuationNotice" w:id="1">
    <w:p w14:paraId="43124813" w14:textId="77777777" w:rsidR="006653CB" w:rsidRDefault="00665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A8DF" w14:textId="36224F64" w:rsidR="00C67E2A" w:rsidRDefault="00C6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1C07" w14:textId="6D941C87" w:rsidR="00C67E2A" w:rsidRDefault="00C67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4E3D" w14:textId="57B3415C" w:rsidR="00C67E2A" w:rsidRDefault="00C67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1651" w14:textId="0220564E" w:rsidR="00C67E2A" w:rsidRDefault="00C67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4D4" w14:textId="2476D9F5" w:rsidR="00C67E2A" w:rsidRDefault="00C67E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A4E" w14:textId="738885DE" w:rsidR="00C67E2A" w:rsidRDefault="00C67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cture of exclamation point to label important information. " style="width:45.75pt;height:33.7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9336A"/>
    <w:multiLevelType w:val="hybridMultilevel"/>
    <w:tmpl w:val="57D2A8B0"/>
    <w:lvl w:ilvl="0" w:tplc="D1380F48">
      <w:numFmt w:val="bullet"/>
      <w:lvlText w:val=""/>
      <w:lvlJc w:val="left"/>
      <w:pPr>
        <w:ind w:left="889" w:hanging="360"/>
      </w:pPr>
      <w:rPr>
        <w:rFonts w:ascii="Symbol" w:eastAsia="Symbol" w:hAnsi="Symbol" w:cs="Symbol" w:hint="default"/>
        <w:w w:val="100"/>
        <w:sz w:val="24"/>
        <w:szCs w:val="24"/>
      </w:rPr>
    </w:lvl>
    <w:lvl w:ilvl="1" w:tplc="8196E692">
      <w:numFmt w:val="bullet"/>
      <w:lvlText w:val="•"/>
      <w:lvlJc w:val="left"/>
      <w:pPr>
        <w:ind w:left="1346" w:hanging="360"/>
      </w:pPr>
      <w:rPr>
        <w:rFonts w:hint="default"/>
      </w:rPr>
    </w:lvl>
    <w:lvl w:ilvl="2" w:tplc="190C2292">
      <w:numFmt w:val="bullet"/>
      <w:lvlText w:val="•"/>
      <w:lvlJc w:val="left"/>
      <w:pPr>
        <w:ind w:left="1813" w:hanging="360"/>
      </w:pPr>
      <w:rPr>
        <w:rFonts w:hint="default"/>
      </w:rPr>
    </w:lvl>
    <w:lvl w:ilvl="3" w:tplc="A0DA5B60">
      <w:numFmt w:val="bullet"/>
      <w:lvlText w:val="•"/>
      <w:lvlJc w:val="left"/>
      <w:pPr>
        <w:ind w:left="2279" w:hanging="360"/>
      </w:pPr>
      <w:rPr>
        <w:rFonts w:hint="default"/>
      </w:rPr>
    </w:lvl>
    <w:lvl w:ilvl="4" w:tplc="D2C8F92A">
      <w:numFmt w:val="bullet"/>
      <w:lvlText w:val="•"/>
      <w:lvlJc w:val="left"/>
      <w:pPr>
        <w:ind w:left="2746" w:hanging="360"/>
      </w:pPr>
      <w:rPr>
        <w:rFonts w:hint="default"/>
      </w:rPr>
    </w:lvl>
    <w:lvl w:ilvl="5" w:tplc="5F863098">
      <w:numFmt w:val="bullet"/>
      <w:lvlText w:val="•"/>
      <w:lvlJc w:val="left"/>
      <w:pPr>
        <w:ind w:left="3212" w:hanging="360"/>
      </w:pPr>
      <w:rPr>
        <w:rFonts w:hint="default"/>
      </w:rPr>
    </w:lvl>
    <w:lvl w:ilvl="6" w:tplc="B1CA49A8">
      <w:numFmt w:val="bullet"/>
      <w:lvlText w:val="•"/>
      <w:lvlJc w:val="left"/>
      <w:pPr>
        <w:ind w:left="3679" w:hanging="360"/>
      </w:pPr>
      <w:rPr>
        <w:rFonts w:hint="default"/>
      </w:rPr>
    </w:lvl>
    <w:lvl w:ilvl="7" w:tplc="1E88A65C">
      <w:numFmt w:val="bullet"/>
      <w:lvlText w:val="•"/>
      <w:lvlJc w:val="left"/>
      <w:pPr>
        <w:ind w:left="4145" w:hanging="360"/>
      </w:pPr>
      <w:rPr>
        <w:rFonts w:hint="default"/>
      </w:rPr>
    </w:lvl>
    <w:lvl w:ilvl="8" w:tplc="976EEAB4">
      <w:numFmt w:val="bullet"/>
      <w:lvlText w:val="•"/>
      <w:lvlJc w:val="left"/>
      <w:pPr>
        <w:ind w:left="4612" w:hanging="360"/>
      </w:pPr>
      <w:rPr>
        <w:rFonts w:hint="default"/>
      </w:rPr>
    </w:lvl>
  </w:abstractNum>
  <w:abstractNum w:abstractNumId="7"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8"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2B0F5F"/>
    <w:multiLevelType w:val="hybridMultilevel"/>
    <w:tmpl w:val="C8EEE5F8"/>
    <w:lvl w:ilvl="0" w:tplc="EC3AEB48">
      <w:numFmt w:val="bullet"/>
      <w:lvlText w:val=""/>
      <w:lvlJc w:val="left"/>
      <w:pPr>
        <w:ind w:left="823" w:hanging="360"/>
      </w:pPr>
      <w:rPr>
        <w:rFonts w:ascii="Symbol" w:eastAsia="Symbol" w:hAnsi="Symbol" w:cs="Symbol" w:hint="default"/>
        <w:w w:val="100"/>
        <w:sz w:val="24"/>
        <w:szCs w:val="24"/>
      </w:rPr>
    </w:lvl>
    <w:lvl w:ilvl="1" w:tplc="BAD06FB0">
      <w:numFmt w:val="bullet"/>
      <w:lvlText w:val="•"/>
      <w:lvlJc w:val="left"/>
      <w:pPr>
        <w:ind w:left="1224" w:hanging="360"/>
      </w:pPr>
      <w:rPr>
        <w:rFonts w:hint="default"/>
      </w:rPr>
    </w:lvl>
    <w:lvl w:ilvl="2" w:tplc="5336C52C">
      <w:numFmt w:val="bullet"/>
      <w:lvlText w:val="•"/>
      <w:lvlJc w:val="left"/>
      <w:pPr>
        <w:ind w:left="1628" w:hanging="360"/>
      </w:pPr>
      <w:rPr>
        <w:rFonts w:hint="default"/>
      </w:rPr>
    </w:lvl>
    <w:lvl w:ilvl="3" w:tplc="B76E7F96">
      <w:numFmt w:val="bullet"/>
      <w:lvlText w:val="•"/>
      <w:lvlJc w:val="left"/>
      <w:pPr>
        <w:ind w:left="2032" w:hanging="360"/>
      </w:pPr>
      <w:rPr>
        <w:rFonts w:hint="default"/>
      </w:rPr>
    </w:lvl>
    <w:lvl w:ilvl="4" w:tplc="FFCE259E">
      <w:numFmt w:val="bullet"/>
      <w:lvlText w:val="•"/>
      <w:lvlJc w:val="left"/>
      <w:pPr>
        <w:ind w:left="2436" w:hanging="360"/>
      </w:pPr>
      <w:rPr>
        <w:rFonts w:hint="default"/>
      </w:rPr>
    </w:lvl>
    <w:lvl w:ilvl="5" w:tplc="96B403D8">
      <w:numFmt w:val="bullet"/>
      <w:lvlText w:val="•"/>
      <w:lvlJc w:val="left"/>
      <w:pPr>
        <w:ind w:left="2841" w:hanging="360"/>
      </w:pPr>
      <w:rPr>
        <w:rFonts w:hint="default"/>
      </w:rPr>
    </w:lvl>
    <w:lvl w:ilvl="6" w:tplc="C5584264">
      <w:numFmt w:val="bullet"/>
      <w:lvlText w:val="•"/>
      <w:lvlJc w:val="left"/>
      <w:pPr>
        <w:ind w:left="3245" w:hanging="360"/>
      </w:pPr>
      <w:rPr>
        <w:rFonts w:hint="default"/>
      </w:rPr>
    </w:lvl>
    <w:lvl w:ilvl="7" w:tplc="480A21B0">
      <w:numFmt w:val="bullet"/>
      <w:lvlText w:val="•"/>
      <w:lvlJc w:val="left"/>
      <w:pPr>
        <w:ind w:left="3649" w:hanging="360"/>
      </w:pPr>
      <w:rPr>
        <w:rFonts w:hint="default"/>
      </w:rPr>
    </w:lvl>
    <w:lvl w:ilvl="8" w:tplc="A96AE92C">
      <w:numFmt w:val="bullet"/>
      <w:lvlText w:val="•"/>
      <w:lvlJc w:val="left"/>
      <w:pPr>
        <w:ind w:left="4053" w:hanging="360"/>
      </w:pPr>
      <w:rPr>
        <w:rFonts w:hint="default"/>
      </w:rPr>
    </w:lvl>
  </w:abstractNum>
  <w:abstractNum w:abstractNumId="12"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3"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A7323"/>
    <w:multiLevelType w:val="hybridMultilevel"/>
    <w:tmpl w:val="9AC895FC"/>
    <w:lvl w:ilvl="0" w:tplc="50C63220">
      <w:numFmt w:val="bullet"/>
      <w:lvlText w:val=""/>
      <w:lvlJc w:val="left"/>
      <w:pPr>
        <w:ind w:left="823" w:hanging="360"/>
      </w:pPr>
      <w:rPr>
        <w:rFonts w:ascii="Symbol" w:eastAsia="Symbol" w:hAnsi="Symbol" w:cs="Symbol" w:hint="default"/>
        <w:w w:val="100"/>
        <w:sz w:val="24"/>
        <w:szCs w:val="24"/>
      </w:rPr>
    </w:lvl>
    <w:lvl w:ilvl="1" w:tplc="80248672">
      <w:numFmt w:val="bullet"/>
      <w:lvlText w:val="•"/>
      <w:lvlJc w:val="left"/>
      <w:pPr>
        <w:ind w:left="1224" w:hanging="360"/>
      </w:pPr>
      <w:rPr>
        <w:rFonts w:hint="default"/>
      </w:rPr>
    </w:lvl>
    <w:lvl w:ilvl="2" w:tplc="5538D274">
      <w:numFmt w:val="bullet"/>
      <w:lvlText w:val="•"/>
      <w:lvlJc w:val="left"/>
      <w:pPr>
        <w:ind w:left="1628" w:hanging="360"/>
      </w:pPr>
      <w:rPr>
        <w:rFonts w:hint="default"/>
      </w:rPr>
    </w:lvl>
    <w:lvl w:ilvl="3" w:tplc="329AA58C">
      <w:numFmt w:val="bullet"/>
      <w:lvlText w:val="•"/>
      <w:lvlJc w:val="left"/>
      <w:pPr>
        <w:ind w:left="2032" w:hanging="360"/>
      </w:pPr>
      <w:rPr>
        <w:rFonts w:hint="default"/>
      </w:rPr>
    </w:lvl>
    <w:lvl w:ilvl="4" w:tplc="5E4ADA7E">
      <w:numFmt w:val="bullet"/>
      <w:lvlText w:val="•"/>
      <w:lvlJc w:val="left"/>
      <w:pPr>
        <w:ind w:left="2436" w:hanging="360"/>
      </w:pPr>
      <w:rPr>
        <w:rFonts w:hint="default"/>
      </w:rPr>
    </w:lvl>
    <w:lvl w:ilvl="5" w:tplc="D1ECFAD6">
      <w:numFmt w:val="bullet"/>
      <w:lvlText w:val="•"/>
      <w:lvlJc w:val="left"/>
      <w:pPr>
        <w:ind w:left="2841" w:hanging="360"/>
      </w:pPr>
      <w:rPr>
        <w:rFonts w:hint="default"/>
      </w:rPr>
    </w:lvl>
    <w:lvl w:ilvl="6" w:tplc="A0EE47FE">
      <w:numFmt w:val="bullet"/>
      <w:lvlText w:val="•"/>
      <w:lvlJc w:val="left"/>
      <w:pPr>
        <w:ind w:left="3245" w:hanging="360"/>
      </w:pPr>
      <w:rPr>
        <w:rFonts w:hint="default"/>
      </w:rPr>
    </w:lvl>
    <w:lvl w:ilvl="7" w:tplc="59FCAB08">
      <w:numFmt w:val="bullet"/>
      <w:lvlText w:val="•"/>
      <w:lvlJc w:val="left"/>
      <w:pPr>
        <w:ind w:left="3649" w:hanging="360"/>
      </w:pPr>
      <w:rPr>
        <w:rFonts w:hint="default"/>
      </w:rPr>
    </w:lvl>
    <w:lvl w:ilvl="8" w:tplc="C23E537A">
      <w:numFmt w:val="bullet"/>
      <w:lvlText w:val="•"/>
      <w:lvlJc w:val="left"/>
      <w:pPr>
        <w:ind w:left="4053" w:hanging="360"/>
      </w:pPr>
      <w:rPr>
        <w:rFonts w:hint="default"/>
      </w:rPr>
    </w:lvl>
  </w:abstractNum>
  <w:abstractNum w:abstractNumId="15"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8"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9" w15:restartNumberingAfterBreak="0">
    <w:nsid w:val="62D14604"/>
    <w:multiLevelType w:val="hybridMultilevel"/>
    <w:tmpl w:val="74CC2006"/>
    <w:lvl w:ilvl="0" w:tplc="DBA6FA44">
      <w:numFmt w:val="bullet"/>
      <w:lvlText w:val=""/>
      <w:lvlJc w:val="left"/>
      <w:pPr>
        <w:ind w:left="823" w:hanging="360"/>
      </w:pPr>
      <w:rPr>
        <w:rFonts w:ascii="Symbol" w:eastAsia="Symbol" w:hAnsi="Symbol" w:cs="Symbol" w:hint="default"/>
        <w:w w:val="100"/>
        <w:sz w:val="24"/>
        <w:szCs w:val="24"/>
      </w:rPr>
    </w:lvl>
    <w:lvl w:ilvl="1" w:tplc="A8A08B94">
      <w:numFmt w:val="bullet"/>
      <w:lvlText w:val="•"/>
      <w:lvlJc w:val="left"/>
      <w:pPr>
        <w:ind w:left="1224" w:hanging="360"/>
      </w:pPr>
      <w:rPr>
        <w:rFonts w:hint="default"/>
      </w:rPr>
    </w:lvl>
    <w:lvl w:ilvl="2" w:tplc="218E925C">
      <w:numFmt w:val="bullet"/>
      <w:lvlText w:val="•"/>
      <w:lvlJc w:val="left"/>
      <w:pPr>
        <w:ind w:left="1628" w:hanging="360"/>
      </w:pPr>
      <w:rPr>
        <w:rFonts w:hint="default"/>
      </w:rPr>
    </w:lvl>
    <w:lvl w:ilvl="3" w:tplc="5B868052">
      <w:numFmt w:val="bullet"/>
      <w:lvlText w:val="•"/>
      <w:lvlJc w:val="left"/>
      <w:pPr>
        <w:ind w:left="2032" w:hanging="360"/>
      </w:pPr>
      <w:rPr>
        <w:rFonts w:hint="default"/>
      </w:rPr>
    </w:lvl>
    <w:lvl w:ilvl="4" w:tplc="3F1A5364">
      <w:numFmt w:val="bullet"/>
      <w:lvlText w:val="•"/>
      <w:lvlJc w:val="left"/>
      <w:pPr>
        <w:ind w:left="2436" w:hanging="360"/>
      </w:pPr>
      <w:rPr>
        <w:rFonts w:hint="default"/>
      </w:rPr>
    </w:lvl>
    <w:lvl w:ilvl="5" w:tplc="83B42E44">
      <w:numFmt w:val="bullet"/>
      <w:lvlText w:val="•"/>
      <w:lvlJc w:val="left"/>
      <w:pPr>
        <w:ind w:left="2841" w:hanging="360"/>
      </w:pPr>
      <w:rPr>
        <w:rFonts w:hint="default"/>
      </w:rPr>
    </w:lvl>
    <w:lvl w:ilvl="6" w:tplc="4670BBD6">
      <w:numFmt w:val="bullet"/>
      <w:lvlText w:val="•"/>
      <w:lvlJc w:val="left"/>
      <w:pPr>
        <w:ind w:left="3245" w:hanging="360"/>
      </w:pPr>
      <w:rPr>
        <w:rFonts w:hint="default"/>
      </w:rPr>
    </w:lvl>
    <w:lvl w:ilvl="7" w:tplc="A0C070FC">
      <w:numFmt w:val="bullet"/>
      <w:lvlText w:val="•"/>
      <w:lvlJc w:val="left"/>
      <w:pPr>
        <w:ind w:left="3649" w:hanging="360"/>
      </w:pPr>
      <w:rPr>
        <w:rFonts w:hint="default"/>
      </w:rPr>
    </w:lvl>
    <w:lvl w:ilvl="8" w:tplc="08062FEC">
      <w:numFmt w:val="bullet"/>
      <w:lvlText w:val="•"/>
      <w:lvlJc w:val="left"/>
      <w:pPr>
        <w:ind w:left="4053" w:hanging="360"/>
      </w:pPr>
      <w:rPr>
        <w:rFonts w:hint="default"/>
      </w:rPr>
    </w:lvl>
  </w:abstractNum>
  <w:abstractNum w:abstractNumId="20" w15:restartNumberingAfterBreak="0">
    <w:nsid w:val="65EE2B11"/>
    <w:multiLevelType w:val="hybridMultilevel"/>
    <w:tmpl w:val="A9B88732"/>
    <w:lvl w:ilvl="0" w:tplc="2ACA0456">
      <w:numFmt w:val="bullet"/>
      <w:lvlText w:val=""/>
      <w:lvlJc w:val="left"/>
      <w:pPr>
        <w:ind w:left="823" w:hanging="360"/>
      </w:pPr>
      <w:rPr>
        <w:rFonts w:ascii="Symbol" w:eastAsia="Symbol" w:hAnsi="Symbol" w:cs="Symbol" w:hint="default"/>
        <w:w w:val="100"/>
        <w:sz w:val="24"/>
        <w:szCs w:val="24"/>
      </w:rPr>
    </w:lvl>
    <w:lvl w:ilvl="1" w:tplc="A216C33E">
      <w:numFmt w:val="bullet"/>
      <w:lvlText w:val="•"/>
      <w:lvlJc w:val="left"/>
      <w:pPr>
        <w:ind w:left="1224" w:hanging="360"/>
      </w:pPr>
      <w:rPr>
        <w:rFonts w:hint="default"/>
      </w:rPr>
    </w:lvl>
    <w:lvl w:ilvl="2" w:tplc="D6309BA2">
      <w:numFmt w:val="bullet"/>
      <w:lvlText w:val="•"/>
      <w:lvlJc w:val="left"/>
      <w:pPr>
        <w:ind w:left="1628" w:hanging="360"/>
      </w:pPr>
      <w:rPr>
        <w:rFonts w:hint="default"/>
      </w:rPr>
    </w:lvl>
    <w:lvl w:ilvl="3" w:tplc="1EF86AA4">
      <w:numFmt w:val="bullet"/>
      <w:lvlText w:val="•"/>
      <w:lvlJc w:val="left"/>
      <w:pPr>
        <w:ind w:left="2032" w:hanging="360"/>
      </w:pPr>
      <w:rPr>
        <w:rFonts w:hint="default"/>
      </w:rPr>
    </w:lvl>
    <w:lvl w:ilvl="4" w:tplc="B4860406">
      <w:numFmt w:val="bullet"/>
      <w:lvlText w:val="•"/>
      <w:lvlJc w:val="left"/>
      <w:pPr>
        <w:ind w:left="2436" w:hanging="360"/>
      </w:pPr>
      <w:rPr>
        <w:rFonts w:hint="default"/>
      </w:rPr>
    </w:lvl>
    <w:lvl w:ilvl="5" w:tplc="BD64591A">
      <w:numFmt w:val="bullet"/>
      <w:lvlText w:val="•"/>
      <w:lvlJc w:val="left"/>
      <w:pPr>
        <w:ind w:left="2841" w:hanging="360"/>
      </w:pPr>
      <w:rPr>
        <w:rFonts w:hint="default"/>
      </w:rPr>
    </w:lvl>
    <w:lvl w:ilvl="6" w:tplc="8E606C0A">
      <w:numFmt w:val="bullet"/>
      <w:lvlText w:val="•"/>
      <w:lvlJc w:val="left"/>
      <w:pPr>
        <w:ind w:left="3245" w:hanging="360"/>
      </w:pPr>
      <w:rPr>
        <w:rFonts w:hint="default"/>
      </w:rPr>
    </w:lvl>
    <w:lvl w:ilvl="7" w:tplc="52B44A34">
      <w:numFmt w:val="bullet"/>
      <w:lvlText w:val="•"/>
      <w:lvlJc w:val="left"/>
      <w:pPr>
        <w:ind w:left="3649" w:hanging="360"/>
      </w:pPr>
      <w:rPr>
        <w:rFonts w:hint="default"/>
      </w:rPr>
    </w:lvl>
    <w:lvl w:ilvl="8" w:tplc="FF3E945E">
      <w:numFmt w:val="bullet"/>
      <w:lvlText w:val="•"/>
      <w:lvlJc w:val="left"/>
      <w:pPr>
        <w:ind w:left="4053" w:hanging="360"/>
      </w:pPr>
      <w:rPr>
        <w:rFonts w:hint="default"/>
      </w:rPr>
    </w:lvl>
  </w:abstractNum>
  <w:abstractNum w:abstractNumId="21" w15:restartNumberingAfterBreak="0">
    <w:nsid w:val="68C756A2"/>
    <w:multiLevelType w:val="hybridMultilevel"/>
    <w:tmpl w:val="899A5D58"/>
    <w:lvl w:ilvl="0" w:tplc="66AA18EE">
      <w:numFmt w:val="bullet"/>
      <w:lvlText w:val=""/>
      <w:lvlJc w:val="left"/>
      <w:pPr>
        <w:ind w:left="463" w:hanging="360"/>
      </w:pPr>
      <w:rPr>
        <w:rFonts w:ascii="Symbol" w:eastAsia="Symbol" w:hAnsi="Symbol" w:cs="Symbol" w:hint="default"/>
        <w:w w:val="100"/>
        <w:sz w:val="24"/>
        <w:szCs w:val="24"/>
      </w:rPr>
    </w:lvl>
    <w:lvl w:ilvl="1" w:tplc="D2988AD2">
      <w:numFmt w:val="bullet"/>
      <w:lvlText w:val="•"/>
      <w:lvlJc w:val="left"/>
      <w:pPr>
        <w:ind w:left="775" w:hanging="360"/>
      </w:pPr>
      <w:rPr>
        <w:rFonts w:hint="default"/>
      </w:rPr>
    </w:lvl>
    <w:lvl w:ilvl="2" w:tplc="457872FE">
      <w:numFmt w:val="bullet"/>
      <w:lvlText w:val="•"/>
      <w:lvlJc w:val="left"/>
      <w:pPr>
        <w:ind w:left="1091" w:hanging="360"/>
      </w:pPr>
      <w:rPr>
        <w:rFonts w:hint="default"/>
      </w:rPr>
    </w:lvl>
    <w:lvl w:ilvl="3" w:tplc="E1202B22">
      <w:numFmt w:val="bullet"/>
      <w:lvlText w:val="•"/>
      <w:lvlJc w:val="left"/>
      <w:pPr>
        <w:ind w:left="1407" w:hanging="360"/>
      </w:pPr>
      <w:rPr>
        <w:rFonts w:hint="default"/>
      </w:rPr>
    </w:lvl>
    <w:lvl w:ilvl="4" w:tplc="1A9890D0">
      <w:numFmt w:val="bullet"/>
      <w:lvlText w:val="•"/>
      <w:lvlJc w:val="left"/>
      <w:pPr>
        <w:ind w:left="1723" w:hanging="360"/>
      </w:pPr>
      <w:rPr>
        <w:rFonts w:hint="default"/>
      </w:rPr>
    </w:lvl>
    <w:lvl w:ilvl="5" w:tplc="160AF7D8">
      <w:numFmt w:val="bullet"/>
      <w:lvlText w:val="•"/>
      <w:lvlJc w:val="left"/>
      <w:pPr>
        <w:ind w:left="2039" w:hanging="360"/>
      </w:pPr>
      <w:rPr>
        <w:rFonts w:hint="default"/>
      </w:rPr>
    </w:lvl>
    <w:lvl w:ilvl="6" w:tplc="C2166A24">
      <w:numFmt w:val="bullet"/>
      <w:lvlText w:val="•"/>
      <w:lvlJc w:val="left"/>
      <w:pPr>
        <w:ind w:left="2355" w:hanging="360"/>
      </w:pPr>
      <w:rPr>
        <w:rFonts w:hint="default"/>
      </w:rPr>
    </w:lvl>
    <w:lvl w:ilvl="7" w:tplc="7CEE5346">
      <w:numFmt w:val="bullet"/>
      <w:lvlText w:val="•"/>
      <w:lvlJc w:val="left"/>
      <w:pPr>
        <w:ind w:left="2670" w:hanging="360"/>
      </w:pPr>
      <w:rPr>
        <w:rFonts w:hint="default"/>
      </w:rPr>
    </w:lvl>
    <w:lvl w:ilvl="8" w:tplc="F7948284">
      <w:numFmt w:val="bullet"/>
      <w:lvlText w:val="•"/>
      <w:lvlJc w:val="left"/>
      <w:pPr>
        <w:ind w:left="2986" w:hanging="360"/>
      </w:pPr>
      <w:rPr>
        <w:rFonts w:hint="default"/>
      </w:rPr>
    </w:lvl>
  </w:abstractNum>
  <w:abstractNum w:abstractNumId="22"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B6871"/>
    <w:multiLevelType w:val="hybridMultilevel"/>
    <w:tmpl w:val="15722E8C"/>
    <w:lvl w:ilvl="0" w:tplc="2646B750">
      <w:numFmt w:val="bullet"/>
      <w:lvlText w:val=""/>
      <w:lvlJc w:val="left"/>
      <w:pPr>
        <w:ind w:left="823" w:hanging="360"/>
      </w:pPr>
      <w:rPr>
        <w:rFonts w:ascii="Symbol" w:eastAsia="Symbol" w:hAnsi="Symbol" w:cs="Symbol" w:hint="default"/>
        <w:w w:val="100"/>
        <w:sz w:val="24"/>
        <w:szCs w:val="24"/>
      </w:rPr>
    </w:lvl>
    <w:lvl w:ilvl="1" w:tplc="2F948FC8">
      <w:numFmt w:val="bullet"/>
      <w:lvlText w:val="•"/>
      <w:lvlJc w:val="left"/>
      <w:pPr>
        <w:ind w:left="1224" w:hanging="360"/>
      </w:pPr>
      <w:rPr>
        <w:rFonts w:hint="default"/>
      </w:rPr>
    </w:lvl>
    <w:lvl w:ilvl="2" w:tplc="90383B4A">
      <w:numFmt w:val="bullet"/>
      <w:lvlText w:val="•"/>
      <w:lvlJc w:val="left"/>
      <w:pPr>
        <w:ind w:left="1628" w:hanging="360"/>
      </w:pPr>
      <w:rPr>
        <w:rFonts w:hint="default"/>
      </w:rPr>
    </w:lvl>
    <w:lvl w:ilvl="3" w:tplc="17C42F7E">
      <w:numFmt w:val="bullet"/>
      <w:lvlText w:val="•"/>
      <w:lvlJc w:val="left"/>
      <w:pPr>
        <w:ind w:left="2032" w:hanging="360"/>
      </w:pPr>
      <w:rPr>
        <w:rFonts w:hint="default"/>
      </w:rPr>
    </w:lvl>
    <w:lvl w:ilvl="4" w:tplc="3A183104">
      <w:numFmt w:val="bullet"/>
      <w:lvlText w:val="•"/>
      <w:lvlJc w:val="left"/>
      <w:pPr>
        <w:ind w:left="2436" w:hanging="360"/>
      </w:pPr>
      <w:rPr>
        <w:rFonts w:hint="default"/>
      </w:rPr>
    </w:lvl>
    <w:lvl w:ilvl="5" w:tplc="B518E3BA">
      <w:numFmt w:val="bullet"/>
      <w:lvlText w:val="•"/>
      <w:lvlJc w:val="left"/>
      <w:pPr>
        <w:ind w:left="2841" w:hanging="360"/>
      </w:pPr>
      <w:rPr>
        <w:rFonts w:hint="default"/>
      </w:rPr>
    </w:lvl>
    <w:lvl w:ilvl="6" w:tplc="1C7042E2">
      <w:numFmt w:val="bullet"/>
      <w:lvlText w:val="•"/>
      <w:lvlJc w:val="left"/>
      <w:pPr>
        <w:ind w:left="3245" w:hanging="360"/>
      </w:pPr>
      <w:rPr>
        <w:rFonts w:hint="default"/>
      </w:rPr>
    </w:lvl>
    <w:lvl w:ilvl="7" w:tplc="38CE8E4C">
      <w:numFmt w:val="bullet"/>
      <w:lvlText w:val="•"/>
      <w:lvlJc w:val="left"/>
      <w:pPr>
        <w:ind w:left="3649" w:hanging="360"/>
      </w:pPr>
      <w:rPr>
        <w:rFonts w:hint="default"/>
      </w:rPr>
    </w:lvl>
    <w:lvl w:ilvl="8" w:tplc="99F49332">
      <w:numFmt w:val="bullet"/>
      <w:lvlText w:val="•"/>
      <w:lvlJc w:val="left"/>
      <w:pPr>
        <w:ind w:left="4053" w:hanging="360"/>
      </w:pPr>
      <w:rPr>
        <w:rFonts w:hint="default"/>
      </w:rPr>
    </w:lvl>
  </w:abstractNum>
  <w:abstractNum w:abstractNumId="25"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2906841">
    <w:abstractNumId w:val="12"/>
  </w:num>
  <w:num w:numId="2" w16cid:durableId="922252755">
    <w:abstractNumId w:val="7"/>
  </w:num>
  <w:num w:numId="3" w16cid:durableId="595332396">
    <w:abstractNumId w:val="0"/>
  </w:num>
  <w:num w:numId="4" w16cid:durableId="57631833">
    <w:abstractNumId w:val="3"/>
  </w:num>
  <w:num w:numId="5" w16cid:durableId="477302259">
    <w:abstractNumId w:val="17"/>
  </w:num>
  <w:num w:numId="6" w16cid:durableId="1149326466">
    <w:abstractNumId w:val="2"/>
  </w:num>
  <w:num w:numId="7" w16cid:durableId="1497309203">
    <w:abstractNumId w:val="1"/>
  </w:num>
  <w:num w:numId="8" w16cid:durableId="449782759">
    <w:abstractNumId w:val="8"/>
  </w:num>
  <w:num w:numId="9" w16cid:durableId="1960138918">
    <w:abstractNumId w:val="23"/>
  </w:num>
  <w:num w:numId="10" w16cid:durableId="634794377">
    <w:abstractNumId w:val="13"/>
  </w:num>
  <w:num w:numId="11" w16cid:durableId="883130288">
    <w:abstractNumId w:val="26"/>
  </w:num>
  <w:num w:numId="12" w16cid:durableId="645554187">
    <w:abstractNumId w:val="22"/>
  </w:num>
  <w:num w:numId="13" w16cid:durableId="1553620022">
    <w:abstractNumId w:val="10"/>
  </w:num>
  <w:num w:numId="14" w16cid:durableId="1612517260">
    <w:abstractNumId w:val="16"/>
  </w:num>
  <w:num w:numId="15" w16cid:durableId="1047339147">
    <w:abstractNumId w:val="5"/>
  </w:num>
  <w:num w:numId="16" w16cid:durableId="1008093979">
    <w:abstractNumId w:val="4"/>
  </w:num>
  <w:num w:numId="17" w16cid:durableId="1475099241">
    <w:abstractNumId w:val="18"/>
  </w:num>
  <w:num w:numId="18" w16cid:durableId="164789578">
    <w:abstractNumId w:val="25"/>
  </w:num>
  <w:num w:numId="19" w16cid:durableId="1429472661">
    <w:abstractNumId w:val="9"/>
  </w:num>
  <w:num w:numId="20" w16cid:durableId="1173109482">
    <w:abstractNumId w:val="15"/>
  </w:num>
  <w:num w:numId="21" w16cid:durableId="109865676">
    <w:abstractNumId w:val="24"/>
  </w:num>
  <w:num w:numId="22" w16cid:durableId="301692806">
    <w:abstractNumId w:val="11"/>
  </w:num>
  <w:num w:numId="23" w16cid:durableId="2129081122">
    <w:abstractNumId w:val="20"/>
  </w:num>
  <w:num w:numId="24" w16cid:durableId="1388995019">
    <w:abstractNumId w:val="19"/>
  </w:num>
  <w:num w:numId="25" w16cid:durableId="2009551475">
    <w:abstractNumId w:val="14"/>
  </w:num>
  <w:num w:numId="26" w16cid:durableId="522595713">
    <w:abstractNumId w:val="6"/>
  </w:num>
  <w:num w:numId="27" w16cid:durableId="8183017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055E5"/>
    <w:rsid w:val="00010BF0"/>
    <w:rsid w:val="000128C9"/>
    <w:rsid w:val="0002242C"/>
    <w:rsid w:val="00022B0C"/>
    <w:rsid w:val="00023010"/>
    <w:rsid w:val="00025794"/>
    <w:rsid w:val="00034212"/>
    <w:rsid w:val="00034DA2"/>
    <w:rsid w:val="0003735E"/>
    <w:rsid w:val="00045DCE"/>
    <w:rsid w:val="000462F4"/>
    <w:rsid w:val="00057CAD"/>
    <w:rsid w:val="0006195A"/>
    <w:rsid w:val="00063BEF"/>
    <w:rsid w:val="0006611B"/>
    <w:rsid w:val="00070730"/>
    <w:rsid w:val="0007428D"/>
    <w:rsid w:val="0007545F"/>
    <w:rsid w:val="00075B9E"/>
    <w:rsid w:val="00076093"/>
    <w:rsid w:val="0008305E"/>
    <w:rsid w:val="00084895"/>
    <w:rsid w:val="00084FDD"/>
    <w:rsid w:val="000857FA"/>
    <w:rsid w:val="000872ED"/>
    <w:rsid w:val="000913D2"/>
    <w:rsid w:val="00091AB9"/>
    <w:rsid w:val="00095DCB"/>
    <w:rsid w:val="000971F4"/>
    <w:rsid w:val="000A3615"/>
    <w:rsid w:val="000A3D6A"/>
    <w:rsid w:val="000A4B2C"/>
    <w:rsid w:val="000B1E8D"/>
    <w:rsid w:val="000B2A06"/>
    <w:rsid w:val="000B418C"/>
    <w:rsid w:val="000B7541"/>
    <w:rsid w:val="000C4CAF"/>
    <w:rsid w:val="000D1B92"/>
    <w:rsid w:val="000D5A4B"/>
    <w:rsid w:val="000D6037"/>
    <w:rsid w:val="000D7CCB"/>
    <w:rsid w:val="000F03A2"/>
    <w:rsid w:val="000F3C33"/>
    <w:rsid w:val="000F4372"/>
    <w:rsid w:val="001014E3"/>
    <w:rsid w:val="00102242"/>
    <w:rsid w:val="001032C3"/>
    <w:rsid w:val="00111BDE"/>
    <w:rsid w:val="00113AC9"/>
    <w:rsid w:val="00114676"/>
    <w:rsid w:val="001219EE"/>
    <w:rsid w:val="00121D57"/>
    <w:rsid w:val="001240D6"/>
    <w:rsid w:val="00124CF8"/>
    <w:rsid w:val="0013206D"/>
    <w:rsid w:val="001334BE"/>
    <w:rsid w:val="0013428B"/>
    <w:rsid w:val="0013529F"/>
    <w:rsid w:val="001410DE"/>
    <w:rsid w:val="00141CC5"/>
    <w:rsid w:val="001501F6"/>
    <w:rsid w:val="00150F29"/>
    <w:rsid w:val="00163756"/>
    <w:rsid w:val="001643E3"/>
    <w:rsid w:val="001676FC"/>
    <w:rsid w:val="00171CAB"/>
    <w:rsid w:val="00174F87"/>
    <w:rsid w:val="00176755"/>
    <w:rsid w:val="00181B26"/>
    <w:rsid w:val="001837B5"/>
    <w:rsid w:val="0018461B"/>
    <w:rsid w:val="0018684B"/>
    <w:rsid w:val="001903C4"/>
    <w:rsid w:val="00190DAB"/>
    <w:rsid w:val="00192DB3"/>
    <w:rsid w:val="0019304B"/>
    <w:rsid w:val="00194039"/>
    <w:rsid w:val="00194EBD"/>
    <w:rsid w:val="001A16B1"/>
    <w:rsid w:val="001A2F36"/>
    <w:rsid w:val="001A6F65"/>
    <w:rsid w:val="001B616D"/>
    <w:rsid w:val="001B7AE1"/>
    <w:rsid w:val="001C05F3"/>
    <w:rsid w:val="001C2BD7"/>
    <w:rsid w:val="001C69A6"/>
    <w:rsid w:val="001C7F32"/>
    <w:rsid w:val="001D04DF"/>
    <w:rsid w:val="001D3A40"/>
    <w:rsid w:val="001D5107"/>
    <w:rsid w:val="001D5CB6"/>
    <w:rsid w:val="001D798C"/>
    <w:rsid w:val="001E0D7B"/>
    <w:rsid w:val="001E19E4"/>
    <w:rsid w:val="001E4235"/>
    <w:rsid w:val="001E425D"/>
    <w:rsid w:val="001E6CA0"/>
    <w:rsid w:val="001E6CB8"/>
    <w:rsid w:val="001F245D"/>
    <w:rsid w:val="001F5564"/>
    <w:rsid w:val="001F6F83"/>
    <w:rsid w:val="001F77C1"/>
    <w:rsid w:val="00202A75"/>
    <w:rsid w:val="002055F5"/>
    <w:rsid w:val="002209F0"/>
    <w:rsid w:val="00220D26"/>
    <w:rsid w:val="00223B26"/>
    <w:rsid w:val="00224957"/>
    <w:rsid w:val="002332D7"/>
    <w:rsid w:val="0024046C"/>
    <w:rsid w:val="00251EF6"/>
    <w:rsid w:val="002521F1"/>
    <w:rsid w:val="00252319"/>
    <w:rsid w:val="002534E0"/>
    <w:rsid w:val="002542F4"/>
    <w:rsid w:val="00261EEF"/>
    <w:rsid w:val="0026334E"/>
    <w:rsid w:val="002671CD"/>
    <w:rsid w:val="002712B5"/>
    <w:rsid w:val="00271F40"/>
    <w:rsid w:val="00273DF0"/>
    <w:rsid w:val="00274FA3"/>
    <w:rsid w:val="002810B5"/>
    <w:rsid w:val="00281477"/>
    <w:rsid w:val="0028164C"/>
    <w:rsid w:val="00282DBC"/>
    <w:rsid w:val="002846D0"/>
    <w:rsid w:val="00285030"/>
    <w:rsid w:val="00287A4D"/>
    <w:rsid w:val="002913AB"/>
    <w:rsid w:val="00292BF1"/>
    <w:rsid w:val="00294AF6"/>
    <w:rsid w:val="00294B4E"/>
    <w:rsid w:val="00294E23"/>
    <w:rsid w:val="00296552"/>
    <w:rsid w:val="00296D90"/>
    <w:rsid w:val="002A5787"/>
    <w:rsid w:val="002A6B13"/>
    <w:rsid w:val="002A758D"/>
    <w:rsid w:val="002B131B"/>
    <w:rsid w:val="002B4FCC"/>
    <w:rsid w:val="002B5B1B"/>
    <w:rsid w:val="002B5FD0"/>
    <w:rsid w:val="002C0800"/>
    <w:rsid w:val="002C3959"/>
    <w:rsid w:val="002C4B5F"/>
    <w:rsid w:val="002D194C"/>
    <w:rsid w:val="002D6772"/>
    <w:rsid w:val="002E15C1"/>
    <w:rsid w:val="002E1E85"/>
    <w:rsid w:val="002E7D22"/>
    <w:rsid w:val="002F5D12"/>
    <w:rsid w:val="002F77B1"/>
    <w:rsid w:val="003030D6"/>
    <w:rsid w:val="003049BF"/>
    <w:rsid w:val="00314AED"/>
    <w:rsid w:val="00315CB0"/>
    <w:rsid w:val="00317464"/>
    <w:rsid w:val="0032431B"/>
    <w:rsid w:val="003245A3"/>
    <w:rsid w:val="00326FC4"/>
    <w:rsid w:val="0032791B"/>
    <w:rsid w:val="003322E6"/>
    <w:rsid w:val="00332644"/>
    <w:rsid w:val="00345BBC"/>
    <w:rsid w:val="00350F71"/>
    <w:rsid w:val="0035178F"/>
    <w:rsid w:val="0035242D"/>
    <w:rsid w:val="00353879"/>
    <w:rsid w:val="003563BE"/>
    <w:rsid w:val="00360D84"/>
    <w:rsid w:val="003631D7"/>
    <w:rsid w:val="0037030F"/>
    <w:rsid w:val="00370874"/>
    <w:rsid w:val="00371799"/>
    <w:rsid w:val="0037329F"/>
    <w:rsid w:val="00373748"/>
    <w:rsid w:val="00383002"/>
    <w:rsid w:val="00383922"/>
    <w:rsid w:val="00385A45"/>
    <w:rsid w:val="00385C36"/>
    <w:rsid w:val="003A2E85"/>
    <w:rsid w:val="003A5E10"/>
    <w:rsid w:val="003A74EE"/>
    <w:rsid w:val="003A7C91"/>
    <w:rsid w:val="003B105B"/>
    <w:rsid w:val="003B214F"/>
    <w:rsid w:val="003B4210"/>
    <w:rsid w:val="003C1157"/>
    <w:rsid w:val="003C208B"/>
    <w:rsid w:val="003C61A9"/>
    <w:rsid w:val="003C6601"/>
    <w:rsid w:val="003C7C19"/>
    <w:rsid w:val="003D79D5"/>
    <w:rsid w:val="003D7CBA"/>
    <w:rsid w:val="003E3528"/>
    <w:rsid w:val="003E45B6"/>
    <w:rsid w:val="003F11E1"/>
    <w:rsid w:val="003F1C35"/>
    <w:rsid w:val="003F2A3A"/>
    <w:rsid w:val="003F2E9A"/>
    <w:rsid w:val="003F36CD"/>
    <w:rsid w:val="003F3F96"/>
    <w:rsid w:val="003F5318"/>
    <w:rsid w:val="003F686B"/>
    <w:rsid w:val="003F75C7"/>
    <w:rsid w:val="003F766D"/>
    <w:rsid w:val="004024C1"/>
    <w:rsid w:val="00407B27"/>
    <w:rsid w:val="0041317F"/>
    <w:rsid w:val="004137A7"/>
    <w:rsid w:val="004140B7"/>
    <w:rsid w:val="00425113"/>
    <w:rsid w:val="004271C4"/>
    <w:rsid w:val="00434D5D"/>
    <w:rsid w:val="00435CF3"/>
    <w:rsid w:val="00444FDB"/>
    <w:rsid w:val="00445E15"/>
    <w:rsid w:val="004519B0"/>
    <w:rsid w:val="0045378D"/>
    <w:rsid w:val="00460FF2"/>
    <w:rsid w:val="0047169B"/>
    <w:rsid w:val="004720B2"/>
    <w:rsid w:val="004720BB"/>
    <w:rsid w:val="004775BC"/>
    <w:rsid w:val="00482B42"/>
    <w:rsid w:val="00486CE9"/>
    <w:rsid w:val="004901BB"/>
    <w:rsid w:val="00493C3E"/>
    <w:rsid w:val="00495D1E"/>
    <w:rsid w:val="004A400B"/>
    <w:rsid w:val="004A76ED"/>
    <w:rsid w:val="004B0B2A"/>
    <w:rsid w:val="004B46C4"/>
    <w:rsid w:val="004B51F2"/>
    <w:rsid w:val="004B62EA"/>
    <w:rsid w:val="004B73BF"/>
    <w:rsid w:val="004C1194"/>
    <w:rsid w:val="004C2F10"/>
    <w:rsid w:val="004C43FA"/>
    <w:rsid w:val="004D141E"/>
    <w:rsid w:val="004D37DF"/>
    <w:rsid w:val="004E4FB9"/>
    <w:rsid w:val="004E6149"/>
    <w:rsid w:val="004E757A"/>
    <w:rsid w:val="004F157A"/>
    <w:rsid w:val="004F642B"/>
    <w:rsid w:val="005016FE"/>
    <w:rsid w:val="005032BE"/>
    <w:rsid w:val="00507B9F"/>
    <w:rsid w:val="00513466"/>
    <w:rsid w:val="0051620A"/>
    <w:rsid w:val="005236D0"/>
    <w:rsid w:val="00523B3D"/>
    <w:rsid w:val="0052651E"/>
    <w:rsid w:val="00536134"/>
    <w:rsid w:val="0054276E"/>
    <w:rsid w:val="00550683"/>
    <w:rsid w:val="005512EE"/>
    <w:rsid w:val="00564C20"/>
    <w:rsid w:val="00573513"/>
    <w:rsid w:val="005743C7"/>
    <w:rsid w:val="00577E12"/>
    <w:rsid w:val="005824BD"/>
    <w:rsid w:val="00585B5B"/>
    <w:rsid w:val="005917D0"/>
    <w:rsid w:val="0059272C"/>
    <w:rsid w:val="005953A3"/>
    <w:rsid w:val="005A662C"/>
    <w:rsid w:val="005A7ACC"/>
    <w:rsid w:val="005B464F"/>
    <w:rsid w:val="005B6004"/>
    <w:rsid w:val="005C0F58"/>
    <w:rsid w:val="005C530B"/>
    <w:rsid w:val="005C6DC3"/>
    <w:rsid w:val="005D143E"/>
    <w:rsid w:val="005D2DE9"/>
    <w:rsid w:val="005E2782"/>
    <w:rsid w:val="005F0495"/>
    <w:rsid w:val="005F107F"/>
    <w:rsid w:val="005F2F8F"/>
    <w:rsid w:val="005F4D60"/>
    <w:rsid w:val="005F5960"/>
    <w:rsid w:val="005F5B0D"/>
    <w:rsid w:val="005F6E38"/>
    <w:rsid w:val="00602970"/>
    <w:rsid w:val="0061065F"/>
    <w:rsid w:val="006155BA"/>
    <w:rsid w:val="00617A41"/>
    <w:rsid w:val="00620843"/>
    <w:rsid w:val="00621588"/>
    <w:rsid w:val="006215AB"/>
    <w:rsid w:val="006222E0"/>
    <w:rsid w:val="0062232C"/>
    <w:rsid w:val="006264DB"/>
    <w:rsid w:val="006329E8"/>
    <w:rsid w:val="00634405"/>
    <w:rsid w:val="006371BA"/>
    <w:rsid w:val="0063783C"/>
    <w:rsid w:val="006436B5"/>
    <w:rsid w:val="00643F28"/>
    <w:rsid w:val="00650B6D"/>
    <w:rsid w:val="00652246"/>
    <w:rsid w:val="00655D2C"/>
    <w:rsid w:val="00661D0F"/>
    <w:rsid w:val="006634EE"/>
    <w:rsid w:val="0066366E"/>
    <w:rsid w:val="006653CB"/>
    <w:rsid w:val="00676DCE"/>
    <w:rsid w:val="00677457"/>
    <w:rsid w:val="00685382"/>
    <w:rsid w:val="00692081"/>
    <w:rsid w:val="00695377"/>
    <w:rsid w:val="006A1277"/>
    <w:rsid w:val="006A44E1"/>
    <w:rsid w:val="006A48DC"/>
    <w:rsid w:val="006B0497"/>
    <w:rsid w:val="006B10C7"/>
    <w:rsid w:val="006B48F9"/>
    <w:rsid w:val="006E144E"/>
    <w:rsid w:val="006F7278"/>
    <w:rsid w:val="007008A0"/>
    <w:rsid w:val="007039C6"/>
    <w:rsid w:val="00705A01"/>
    <w:rsid w:val="00710913"/>
    <w:rsid w:val="00717E88"/>
    <w:rsid w:val="007216F8"/>
    <w:rsid w:val="007219F4"/>
    <w:rsid w:val="00721D7C"/>
    <w:rsid w:val="00725C96"/>
    <w:rsid w:val="00731CB3"/>
    <w:rsid w:val="007345EA"/>
    <w:rsid w:val="00734E83"/>
    <w:rsid w:val="00744CB1"/>
    <w:rsid w:val="007470E8"/>
    <w:rsid w:val="00751BBB"/>
    <w:rsid w:val="00752110"/>
    <w:rsid w:val="00752C62"/>
    <w:rsid w:val="007533DA"/>
    <w:rsid w:val="00755E46"/>
    <w:rsid w:val="00757A71"/>
    <w:rsid w:val="007666A2"/>
    <w:rsid w:val="0076680A"/>
    <w:rsid w:val="00772C40"/>
    <w:rsid w:val="00773612"/>
    <w:rsid w:val="007770AB"/>
    <w:rsid w:val="00780759"/>
    <w:rsid w:val="00784800"/>
    <w:rsid w:val="00790428"/>
    <w:rsid w:val="00791044"/>
    <w:rsid w:val="00791DC8"/>
    <w:rsid w:val="007A7101"/>
    <w:rsid w:val="007B02A2"/>
    <w:rsid w:val="007B0CDB"/>
    <w:rsid w:val="007B1A49"/>
    <w:rsid w:val="007B262D"/>
    <w:rsid w:val="007B3A32"/>
    <w:rsid w:val="007B3BEE"/>
    <w:rsid w:val="007B5EFB"/>
    <w:rsid w:val="007C01F0"/>
    <w:rsid w:val="007C5B8A"/>
    <w:rsid w:val="007C7C9C"/>
    <w:rsid w:val="007D0684"/>
    <w:rsid w:val="007D54FA"/>
    <w:rsid w:val="007D5642"/>
    <w:rsid w:val="007D71E4"/>
    <w:rsid w:val="007E18AC"/>
    <w:rsid w:val="007F3564"/>
    <w:rsid w:val="007F5369"/>
    <w:rsid w:val="007F69E7"/>
    <w:rsid w:val="00800439"/>
    <w:rsid w:val="00801715"/>
    <w:rsid w:val="008059A1"/>
    <w:rsid w:val="00806A92"/>
    <w:rsid w:val="00811508"/>
    <w:rsid w:val="00813811"/>
    <w:rsid w:val="00814BC3"/>
    <w:rsid w:val="0082163D"/>
    <w:rsid w:val="00830229"/>
    <w:rsid w:val="0083193A"/>
    <w:rsid w:val="008435A0"/>
    <w:rsid w:val="008458B4"/>
    <w:rsid w:val="00847549"/>
    <w:rsid w:val="008507B2"/>
    <w:rsid w:val="00850AF6"/>
    <w:rsid w:val="008513A5"/>
    <w:rsid w:val="00852B0D"/>
    <w:rsid w:val="0085373C"/>
    <w:rsid w:val="00854C70"/>
    <w:rsid w:val="00857D33"/>
    <w:rsid w:val="00862481"/>
    <w:rsid w:val="00863F99"/>
    <w:rsid w:val="00873F1B"/>
    <w:rsid w:val="00876BF3"/>
    <w:rsid w:val="00892229"/>
    <w:rsid w:val="008926D0"/>
    <w:rsid w:val="008944C3"/>
    <w:rsid w:val="008A196F"/>
    <w:rsid w:val="008A214F"/>
    <w:rsid w:val="008A4A9B"/>
    <w:rsid w:val="008A4FBB"/>
    <w:rsid w:val="008A595A"/>
    <w:rsid w:val="008A5D46"/>
    <w:rsid w:val="008B06E1"/>
    <w:rsid w:val="008B0BCA"/>
    <w:rsid w:val="008B1A17"/>
    <w:rsid w:val="008B1F04"/>
    <w:rsid w:val="008B5F5A"/>
    <w:rsid w:val="008C1F73"/>
    <w:rsid w:val="008C4FCD"/>
    <w:rsid w:val="008C5316"/>
    <w:rsid w:val="008C74DA"/>
    <w:rsid w:val="008D18A5"/>
    <w:rsid w:val="008D6568"/>
    <w:rsid w:val="008E34A5"/>
    <w:rsid w:val="008E4F95"/>
    <w:rsid w:val="008F760F"/>
    <w:rsid w:val="0090019C"/>
    <w:rsid w:val="00903365"/>
    <w:rsid w:val="0091175B"/>
    <w:rsid w:val="009155F9"/>
    <w:rsid w:val="0091748D"/>
    <w:rsid w:val="0092190A"/>
    <w:rsid w:val="00922DFD"/>
    <w:rsid w:val="0092355D"/>
    <w:rsid w:val="00926ACF"/>
    <w:rsid w:val="00926E16"/>
    <w:rsid w:val="00930A24"/>
    <w:rsid w:val="009349AC"/>
    <w:rsid w:val="009369AF"/>
    <w:rsid w:val="00936FEE"/>
    <w:rsid w:val="00943C45"/>
    <w:rsid w:val="009440D6"/>
    <w:rsid w:val="009461CC"/>
    <w:rsid w:val="009541C1"/>
    <w:rsid w:val="009544ED"/>
    <w:rsid w:val="00956305"/>
    <w:rsid w:val="00956B21"/>
    <w:rsid w:val="0096603B"/>
    <w:rsid w:val="0097229A"/>
    <w:rsid w:val="00976147"/>
    <w:rsid w:val="00980B07"/>
    <w:rsid w:val="0098217A"/>
    <w:rsid w:val="00992098"/>
    <w:rsid w:val="00992281"/>
    <w:rsid w:val="009922CE"/>
    <w:rsid w:val="009925BE"/>
    <w:rsid w:val="00992E23"/>
    <w:rsid w:val="00993DF1"/>
    <w:rsid w:val="00994196"/>
    <w:rsid w:val="009A36CA"/>
    <w:rsid w:val="009A4E87"/>
    <w:rsid w:val="009A4F7D"/>
    <w:rsid w:val="009A57BB"/>
    <w:rsid w:val="009A67F4"/>
    <w:rsid w:val="009B1CEB"/>
    <w:rsid w:val="009C1B03"/>
    <w:rsid w:val="009C2C7B"/>
    <w:rsid w:val="009E3690"/>
    <w:rsid w:val="009E5AA6"/>
    <w:rsid w:val="009F3CF0"/>
    <w:rsid w:val="009F48F9"/>
    <w:rsid w:val="00A02DFB"/>
    <w:rsid w:val="00A03D36"/>
    <w:rsid w:val="00A05CD0"/>
    <w:rsid w:val="00A07CDC"/>
    <w:rsid w:val="00A07E57"/>
    <w:rsid w:val="00A110C1"/>
    <w:rsid w:val="00A13F67"/>
    <w:rsid w:val="00A14CF0"/>
    <w:rsid w:val="00A20EDF"/>
    <w:rsid w:val="00A23B04"/>
    <w:rsid w:val="00A24F5D"/>
    <w:rsid w:val="00A26652"/>
    <w:rsid w:val="00A300B1"/>
    <w:rsid w:val="00A3620D"/>
    <w:rsid w:val="00A40499"/>
    <w:rsid w:val="00A42C7C"/>
    <w:rsid w:val="00A444E2"/>
    <w:rsid w:val="00A448CA"/>
    <w:rsid w:val="00A4798D"/>
    <w:rsid w:val="00A51D75"/>
    <w:rsid w:val="00A54A45"/>
    <w:rsid w:val="00A577F1"/>
    <w:rsid w:val="00A62227"/>
    <w:rsid w:val="00A65A32"/>
    <w:rsid w:val="00A71520"/>
    <w:rsid w:val="00A7248E"/>
    <w:rsid w:val="00A81B5E"/>
    <w:rsid w:val="00A844D9"/>
    <w:rsid w:val="00A85CED"/>
    <w:rsid w:val="00A9249D"/>
    <w:rsid w:val="00A93463"/>
    <w:rsid w:val="00A939DE"/>
    <w:rsid w:val="00A94129"/>
    <w:rsid w:val="00A95117"/>
    <w:rsid w:val="00A95421"/>
    <w:rsid w:val="00A97F73"/>
    <w:rsid w:val="00AA22EC"/>
    <w:rsid w:val="00AA2F6F"/>
    <w:rsid w:val="00AA300F"/>
    <w:rsid w:val="00AA512A"/>
    <w:rsid w:val="00AA6CE8"/>
    <w:rsid w:val="00AA7021"/>
    <w:rsid w:val="00AB71A6"/>
    <w:rsid w:val="00AB7990"/>
    <w:rsid w:val="00AC334F"/>
    <w:rsid w:val="00AC3727"/>
    <w:rsid w:val="00AD1A0B"/>
    <w:rsid w:val="00AD46F8"/>
    <w:rsid w:val="00AD4CBB"/>
    <w:rsid w:val="00AD50A2"/>
    <w:rsid w:val="00AD7D3D"/>
    <w:rsid w:val="00AD7F38"/>
    <w:rsid w:val="00AE1E79"/>
    <w:rsid w:val="00AE7403"/>
    <w:rsid w:val="00AF158E"/>
    <w:rsid w:val="00AF1C82"/>
    <w:rsid w:val="00AF61F8"/>
    <w:rsid w:val="00AF7ABC"/>
    <w:rsid w:val="00B00A79"/>
    <w:rsid w:val="00B0224F"/>
    <w:rsid w:val="00B05B20"/>
    <w:rsid w:val="00B07EE4"/>
    <w:rsid w:val="00B16E33"/>
    <w:rsid w:val="00B21DD5"/>
    <w:rsid w:val="00B255AC"/>
    <w:rsid w:val="00B27E74"/>
    <w:rsid w:val="00B341CA"/>
    <w:rsid w:val="00B37021"/>
    <w:rsid w:val="00B463DE"/>
    <w:rsid w:val="00B503C0"/>
    <w:rsid w:val="00B5084B"/>
    <w:rsid w:val="00B51F12"/>
    <w:rsid w:val="00B60B77"/>
    <w:rsid w:val="00B60C80"/>
    <w:rsid w:val="00B63F61"/>
    <w:rsid w:val="00B7185A"/>
    <w:rsid w:val="00B71B7F"/>
    <w:rsid w:val="00B71C75"/>
    <w:rsid w:val="00B7725F"/>
    <w:rsid w:val="00B80831"/>
    <w:rsid w:val="00B8268F"/>
    <w:rsid w:val="00B826BD"/>
    <w:rsid w:val="00B83AD2"/>
    <w:rsid w:val="00B849D5"/>
    <w:rsid w:val="00B854C3"/>
    <w:rsid w:val="00B91FAF"/>
    <w:rsid w:val="00B92CBB"/>
    <w:rsid w:val="00B9323A"/>
    <w:rsid w:val="00B947E9"/>
    <w:rsid w:val="00BA0416"/>
    <w:rsid w:val="00BA1833"/>
    <w:rsid w:val="00BA46AF"/>
    <w:rsid w:val="00BB1177"/>
    <w:rsid w:val="00BB2FD6"/>
    <w:rsid w:val="00BB7D2D"/>
    <w:rsid w:val="00BC1CD6"/>
    <w:rsid w:val="00BC22D2"/>
    <w:rsid w:val="00BC3FBA"/>
    <w:rsid w:val="00BC6A6B"/>
    <w:rsid w:val="00BD382E"/>
    <w:rsid w:val="00BD5681"/>
    <w:rsid w:val="00BE3A23"/>
    <w:rsid w:val="00BF0C9C"/>
    <w:rsid w:val="00BF1F4E"/>
    <w:rsid w:val="00BF5BAC"/>
    <w:rsid w:val="00C03AA2"/>
    <w:rsid w:val="00C0404A"/>
    <w:rsid w:val="00C05395"/>
    <w:rsid w:val="00C07A66"/>
    <w:rsid w:val="00C1657C"/>
    <w:rsid w:val="00C170CB"/>
    <w:rsid w:val="00C17423"/>
    <w:rsid w:val="00C309AC"/>
    <w:rsid w:val="00C317CC"/>
    <w:rsid w:val="00C33AE6"/>
    <w:rsid w:val="00C3461D"/>
    <w:rsid w:val="00C34EA1"/>
    <w:rsid w:val="00C35CE5"/>
    <w:rsid w:val="00C3714D"/>
    <w:rsid w:val="00C377AA"/>
    <w:rsid w:val="00C42DB0"/>
    <w:rsid w:val="00C43A08"/>
    <w:rsid w:val="00C45574"/>
    <w:rsid w:val="00C458E8"/>
    <w:rsid w:val="00C51F46"/>
    <w:rsid w:val="00C52617"/>
    <w:rsid w:val="00C5394D"/>
    <w:rsid w:val="00C573A2"/>
    <w:rsid w:val="00C60631"/>
    <w:rsid w:val="00C66703"/>
    <w:rsid w:val="00C67E2A"/>
    <w:rsid w:val="00C745FB"/>
    <w:rsid w:val="00C7551F"/>
    <w:rsid w:val="00C77E50"/>
    <w:rsid w:val="00C804A7"/>
    <w:rsid w:val="00C86D4A"/>
    <w:rsid w:val="00C8736C"/>
    <w:rsid w:val="00C87864"/>
    <w:rsid w:val="00C90E3A"/>
    <w:rsid w:val="00C920E7"/>
    <w:rsid w:val="00C9262B"/>
    <w:rsid w:val="00C949DC"/>
    <w:rsid w:val="00CA1FC2"/>
    <w:rsid w:val="00CA7E34"/>
    <w:rsid w:val="00CB15B2"/>
    <w:rsid w:val="00CB61D7"/>
    <w:rsid w:val="00CB6616"/>
    <w:rsid w:val="00CC0AED"/>
    <w:rsid w:val="00CC20B0"/>
    <w:rsid w:val="00CC7731"/>
    <w:rsid w:val="00CC7CCC"/>
    <w:rsid w:val="00CD0A76"/>
    <w:rsid w:val="00CD24A9"/>
    <w:rsid w:val="00CD3534"/>
    <w:rsid w:val="00CD643D"/>
    <w:rsid w:val="00CD7742"/>
    <w:rsid w:val="00CE060D"/>
    <w:rsid w:val="00CE367E"/>
    <w:rsid w:val="00CE4D04"/>
    <w:rsid w:val="00CE4D8E"/>
    <w:rsid w:val="00CF598E"/>
    <w:rsid w:val="00CF627D"/>
    <w:rsid w:val="00D058F6"/>
    <w:rsid w:val="00D1029D"/>
    <w:rsid w:val="00D1100E"/>
    <w:rsid w:val="00D111E4"/>
    <w:rsid w:val="00D22507"/>
    <w:rsid w:val="00D23AC8"/>
    <w:rsid w:val="00D30BCC"/>
    <w:rsid w:val="00D3341E"/>
    <w:rsid w:val="00D411F1"/>
    <w:rsid w:val="00D41991"/>
    <w:rsid w:val="00D43ACB"/>
    <w:rsid w:val="00D45884"/>
    <w:rsid w:val="00D458B4"/>
    <w:rsid w:val="00D47D88"/>
    <w:rsid w:val="00D50024"/>
    <w:rsid w:val="00D56BB7"/>
    <w:rsid w:val="00D60F8D"/>
    <w:rsid w:val="00D6208C"/>
    <w:rsid w:val="00D6286B"/>
    <w:rsid w:val="00D638B3"/>
    <w:rsid w:val="00D70617"/>
    <w:rsid w:val="00D724AE"/>
    <w:rsid w:val="00D77E81"/>
    <w:rsid w:val="00D8122E"/>
    <w:rsid w:val="00D815B3"/>
    <w:rsid w:val="00D8415D"/>
    <w:rsid w:val="00D94D4E"/>
    <w:rsid w:val="00D95178"/>
    <w:rsid w:val="00D95634"/>
    <w:rsid w:val="00D97088"/>
    <w:rsid w:val="00DA1B33"/>
    <w:rsid w:val="00DA3858"/>
    <w:rsid w:val="00DA69FC"/>
    <w:rsid w:val="00DA6E39"/>
    <w:rsid w:val="00DB77D7"/>
    <w:rsid w:val="00DB7DE5"/>
    <w:rsid w:val="00DC342D"/>
    <w:rsid w:val="00DC3EB3"/>
    <w:rsid w:val="00DC77E9"/>
    <w:rsid w:val="00DD11D8"/>
    <w:rsid w:val="00DE01F1"/>
    <w:rsid w:val="00DE4804"/>
    <w:rsid w:val="00DE56F7"/>
    <w:rsid w:val="00DE6BA5"/>
    <w:rsid w:val="00DE6F8F"/>
    <w:rsid w:val="00DE7B6D"/>
    <w:rsid w:val="00DF195A"/>
    <w:rsid w:val="00E074DA"/>
    <w:rsid w:val="00E1708F"/>
    <w:rsid w:val="00E24AFE"/>
    <w:rsid w:val="00E332D7"/>
    <w:rsid w:val="00E347DE"/>
    <w:rsid w:val="00E35F2F"/>
    <w:rsid w:val="00E37C6C"/>
    <w:rsid w:val="00E41991"/>
    <w:rsid w:val="00E42F5E"/>
    <w:rsid w:val="00E44E70"/>
    <w:rsid w:val="00E4662A"/>
    <w:rsid w:val="00E506B3"/>
    <w:rsid w:val="00E50D5D"/>
    <w:rsid w:val="00E619DA"/>
    <w:rsid w:val="00E62481"/>
    <w:rsid w:val="00E62CAB"/>
    <w:rsid w:val="00E63A84"/>
    <w:rsid w:val="00E67602"/>
    <w:rsid w:val="00E72D5A"/>
    <w:rsid w:val="00E83DF7"/>
    <w:rsid w:val="00E84B95"/>
    <w:rsid w:val="00E85B2D"/>
    <w:rsid w:val="00E87628"/>
    <w:rsid w:val="00E91D00"/>
    <w:rsid w:val="00E9355B"/>
    <w:rsid w:val="00E945E2"/>
    <w:rsid w:val="00E9493B"/>
    <w:rsid w:val="00E955F0"/>
    <w:rsid w:val="00E95F83"/>
    <w:rsid w:val="00E96431"/>
    <w:rsid w:val="00E9717C"/>
    <w:rsid w:val="00EA16F4"/>
    <w:rsid w:val="00EA2883"/>
    <w:rsid w:val="00EA48E7"/>
    <w:rsid w:val="00EA4F56"/>
    <w:rsid w:val="00EA5FE5"/>
    <w:rsid w:val="00EA6F9D"/>
    <w:rsid w:val="00EB4C74"/>
    <w:rsid w:val="00EB5B09"/>
    <w:rsid w:val="00EB67F8"/>
    <w:rsid w:val="00EC7596"/>
    <w:rsid w:val="00ED495F"/>
    <w:rsid w:val="00ED5634"/>
    <w:rsid w:val="00EE562A"/>
    <w:rsid w:val="00EE7136"/>
    <w:rsid w:val="00EF0026"/>
    <w:rsid w:val="00EF2384"/>
    <w:rsid w:val="00EF4206"/>
    <w:rsid w:val="00EF6F92"/>
    <w:rsid w:val="00EF740F"/>
    <w:rsid w:val="00EF7C4E"/>
    <w:rsid w:val="00F01322"/>
    <w:rsid w:val="00F0779D"/>
    <w:rsid w:val="00F1626F"/>
    <w:rsid w:val="00F2145E"/>
    <w:rsid w:val="00F22C61"/>
    <w:rsid w:val="00F25D5D"/>
    <w:rsid w:val="00F2624D"/>
    <w:rsid w:val="00F32EDC"/>
    <w:rsid w:val="00F33190"/>
    <w:rsid w:val="00F36B6A"/>
    <w:rsid w:val="00F37F40"/>
    <w:rsid w:val="00F41718"/>
    <w:rsid w:val="00F5258B"/>
    <w:rsid w:val="00F5310F"/>
    <w:rsid w:val="00F53A08"/>
    <w:rsid w:val="00F70134"/>
    <w:rsid w:val="00F73241"/>
    <w:rsid w:val="00F73F36"/>
    <w:rsid w:val="00F741C3"/>
    <w:rsid w:val="00F77172"/>
    <w:rsid w:val="00F82098"/>
    <w:rsid w:val="00F832D5"/>
    <w:rsid w:val="00F93CFE"/>
    <w:rsid w:val="00FA203B"/>
    <w:rsid w:val="00FB10D3"/>
    <w:rsid w:val="00FB1E07"/>
    <w:rsid w:val="00FB2EC7"/>
    <w:rsid w:val="00FB3C00"/>
    <w:rsid w:val="00FB7066"/>
    <w:rsid w:val="00FB7AC4"/>
    <w:rsid w:val="00FC1A37"/>
    <w:rsid w:val="00FC1AC8"/>
    <w:rsid w:val="00FC1B1A"/>
    <w:rsid w:val="00FC1F50"/>
    <w:rsid w:val="00FC78C0"/>
    <w:rsid w:val="00FD41D4"/>
    <w:rsid w:val="00FD72F1"/>
    <w:rsid w:val="00FE0C68"/>
    <w:rsid w:val="00FE5708"/>
    <w:rsid w:val="00FF02F2"/>
    <w:rsid w:val="00FF4AA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3F723AE6"/>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CommentReference">
    <w:name w:val="annotation reference"/>
    <w:basedOn w:val="DefaultParagraphFont"/>
    <w:uiPriority w:val="99"/>
    <w:semiHidden/>
    <w:unhideWhenUsed/>
    <w:rsid w:val="00DA6E39"/>
    <w:rPr>
      <w:sz w:val="16"/>
      <w:szCs w:val="16"/>
    </w:rPr>
  </w:style>
  <w:style w:type="paragraph" w:styleId="CommentText">
    <w:name w:val="annotation text"/>
    <w:basedOn w:val="Normal"/>
    <w:link w:val="CommentTextChar"/>
    <w:uiPriority w:val="99"/>
    <w:unhideWhenUsed/>
    <w:rsid w:val="00DA6E39"/>
    <w:rPr>
      <w:sz w:val="20"/>
      <w:szCs w:val="20"/>
    </w:rPr>
  </w:style>
  <w:style w:type="character" w:customStyle="1" w:styleId="CommentTextChar">
    <w:name w:val="Comment Text Char"/>
    <w:basedOn w:val="DefaultParagraphFont"/>
    <w:link w:val="CommentText"/>
    <w:uiPriority w:val="99"/>
    <w:rsid w:val="00DA6E39"/>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9A67F4"/>
    <w:rPr>
      <w:b/>
      <w:bCs/>
    </w:rPr>
  </w:style>
  <w:style w:type="character" w:customStyle="1" w:styleId="CommentSubjectChar">
    <w:name w:val="Comment Subject Char"/>
    <w:basedOn w:val="CommentTextChar"/>
    <w:link w:val="CommentSubject"/>
    <w:uiPriority w:val="99"/>
    <w:semiHidden/>
    <w:rsid w:val="009A67F4"/>
    <w:rPr>
      <w:rFonts w:ascii="Arial Narrow" w:eastAsia="Arial Narrow" w:hAnsi="Arial Narrow" w:cs="Arial Narrow"/>
      <w:b/>
      <w:bCs/>
      <w:sz w:val="20"/>
      <w:szCs w:val="20"/>
    </w:rPr>
  </w:style>
  <w:style w:type="paragraph" w:styleId="Revision">
    <w:name w:val="Revision"/>
    <w:hidden/>
    <w:uiPriority w:val="99"/>
    <w:semiHidden/>
    <w:rsid w:val="00AD50A2"/>
    <w:pPr>
      <w:widowControl/>
      <w:autoSpaceDE/>
      <w:autoSpaceDN/>
    </w:pPr>
    <w:rPr>
      <w:rFonts w:ascii="Arial Narrow" w:eastAsia="Arial Narrow" w:hAnsi="Arial Narrow" w:cs="Arial Narrow"/>
    </w:rPr>
  </w:style>
  <w:style w:type="character" w:customStyle="1" w:styleId="UnresolvedMention1">
    <w:name w:val="Unresolved Mention1"/>
    <w:basedOn w:val="DefaultParagraphFont"/>
    <w:uiPriority w:val="99"/>
    <w:semiHidden/>
    <w:unhideWhenUsed/>
    <w:rsid w:val="0002242C"/>
    <w:rPr>
      <w:color w:val="605E5C"/>
      <w:shd w:val="clear" w:color="auto" w:fill="E1DFDD"/>
    </w:rPr>
  </w:style>
  <w:style w:type="character" w:styleId="UnresolvedMention">
    <w:name w:val="Unresolved Mention"/>
    <w:basedOn w:val="DefaultParagraphFont"/>
    <w:uiPriority w:val="99"/>
    <w:semiHidden/>
    <w:unhideWhenUsed/>
    <w:rsid w:val="00022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345716090">
      <w:bodyDiv w:val="1"/>
      <w:marLeft w:val="0"/>
      <w:marRight w:val="0"/>
      <w:marTop w:val="0"/>
      <w:marBottom w:val="0"/>
      <w:divBdr>
        <w:top w:val="none" w:sz="0" w:space="0" w:color="auto"/>
        <w:left w:val="none" w:sz="0" w:space="0" w:color="auto"/>
        <w:bottom w:val="none" w:sz="0" w:space="0" w:color="auto"/>
        <w:right w:val="none" w:sz="0" w:space="0" w:color="auto"/>
      </w:divBdr>
    </w:div>
    <w:div w:id="362554401">
      <w:bodyDiv w:val="1"/>
      <w:marLeft w:val="0"/>
      <w:marRight w:val="0"/>
      <w:marTop w:val="0"/>
      <w:marBottom w:val="0"/>
      <w:divBdr>
        <w:top w:val="none" w:sz="0" w:space="0" w:color="auto"/>
        <w:left w:val="none" w:sz="0" w:space="0" w:color="auto"/>
        <w:bottom w:val="none" w:sz="0" w:space="0" w:color="auto"/>
        <w:right w:val="none" w:sz="0" w:space="0" w:color="auto"/>
      </w:divBdr>
    </w:div>
    <w:div w:id="514852459">
      <w:bodyDiv w:val="1"/>
      <w:marLeft w:val="0"/>
      <w:marRight w:val="0"/>
      <w:marTop w:val="0"/>
      <w:marBottom w:val="0"/>
      <w:divBdr>
        <w:top w:val="none" w:sz="0" w:space="0" w:color="auto"/>
        <w:left w:val="none" w:sz="0" w:space="0" w:color="auto"/>
        <w:bottom w:val="none" w:sz="0" w:space="0" w:color="auto"/>
        <w:right w:val="none" w:sz="0" w:space="0" w:color="auto"/>
      </w:divBdr>
    </w:div>
    <w:div w:id="528178266">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933779553">
      <w:bodyDiv w:val="1"/>
      <w:marLeft w:val="0"/>
      <w:marRight w:val="0"/>
      <w:marTop w:val="0"/>
      <w:marBottom w:val="0"/>
      <w:divBdr>
        <w:top w:val="none" w:sz="0" w:space="0" w:color="auto"/>
        <w:left w:val="none" w:sz="0" w:space="0" w:color="auto"/>
        <w:bottom w:val="none" w:sz="0" w:space="0" w:color="auto"/>
        <w:right w:val="none" w:sz="0" w:space="0" w:color="auto"/>
      </w:divBdr>
    </w:div>
    <w:div w:id="94014054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 w:id="1510680290">
      <w:bodyDiv w:val="1"/>
      <w:marLeft w:val="0"/>
      <w:marRight w:val="0"/>
      <w:marTop w:val="0"/>
      <w:marBottom w:val="0"/>
      <w:divBdr>
        <w:top w:val="none" w:sz="0" w:space="0" w:color="auto"/>
        <w:left w:val="none" w:sz="0" w:space="0" w:color="auto"/>
        <w:bottom w:val="none" w:sz="0" w:space="0" w:color="auto"/>
        <w:right w:val="none" w:sz="0" w:space="0" w:color="auto"/>
      </w:divBdr>
    </w:div>
    <w:div w:id="1716851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38" Type="http://schemas.openxmlformats.org/officeDocument/2006/relationships/header" Target="header1.xml"/><Relationship Id="rId154" Type="http://schemas.openxmlformats.org/officeDocument/2006/relationships/header" Target="header5.xml"/><Relationship Id="rId159"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196" Type="http://schemas.openxmlformats.org/officeDocument/2006/relationships/theme" Target="theme/theme1.xm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image" Target="media/image2.jpeg"/><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numbering" Target="numbering.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2" Type="http://schemas.openxmlformats.org/officeDocument/2006/relationships/hyperlink" Target="http://www/" TargetMode="External"/><Relationship Id="rId27" Type="http://schemas.openxmlformats.org/officeDocument/2006/relationships/hyperlink" Target="https://www.healthcare.gov/sbc-glossary/" TargetMode="External"/><Relationship Id="rId43" Type="http://schemas.openxmlformats.org/officeDocument/2006/relationships/hyperlink" Target="http://www.achievesolutions.net/santamonicauhh"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header" Target="header2.xml"/><Relationship Id="rId80" Type="http://schemas.openxmlformats.org/officeDocument/2006/relationships/hyperlink" Target="https://www.healthcare.gov/sbc-glossary/" TargetMode="External"/><Relationship Id="rId85" Type="http://schemas.openxmlformats.org/officeDocument/2006/relationships/hyperlink" Target="http://www.express-scripts.com" TargetMode="External"/><Relationship Id="rId150" Type="http://schemas.openxmlformats.org/officeDocument/2006/relationships/hyperlink" Target="https://www.healthcare.gov/sbc-glossary/" TargetMode="External"/><Relationship Id="rId155" Type="http://schemas.openxmlformats.org/officeDocument/2006/relationships/footer" Target="footer3.xml"/><Relationship Id="rId171"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footer" Target="footer1.xm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www.express-scripts.com"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eader" Target="header6.xml"/><Relationship Id="rId177"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eader" Target="header3.xm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settings" Target="setting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www.healthcare.gov/"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webSettings" Target="webSetting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footer" Target="footer2.xm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www.mlkcare.org/"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eader" Target="header4.xm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fontTable" Target="fontTable.xml"/><Relationship Id="rId190"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image" Target="media/image3.jpeg"/><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beb5273-e4b4-4d8f-825a-0640fcbb93ca" xsi:nil="true"/>
    <lcf76f155ced4ddcb4097134ff3c332f xmlns="180e38be-2d1f-4237-913d-ba46230dec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954789F342C146BED261FA3370AD60" ma:contentTypeVersion="12" ma:contentTypeDescription="Create a new document." ma:contentTypeScope="" ma:versionID="af13011dc3d7792ebe65659f5db18b08">
  <xsd:schema xmlns:xsd="http://www.w3.org/2001/XMLSchema" xmlns:xs="http://www.w3.org/2001/XMLSchema" xmlns:p="http://schemas.microsoft.com/office/2006/metadata/properties" xmlns:ns2="180e38be-2d1f-4237-913d-ba46230dec79" xmlns:ns3="2beb5273-e4b4-4d8f-825a-0640fcbb93ca" targetNamespace="http://schemas.microsoft.com/office/2006/metadata/properties" ma:root="true" ma:fieldsID="7040813dd69b3c8063a95ea811da4ae5" ns2:_="" ns3:_="">
    <xsd:import namespace="180e38be-2d1f-4237-913d-ba46230dec79"/>
    <xsd:import namespace="2beb5273-e4b4-4d8f-825a-0640fcbb93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e38be-2d1f-4237-913d-ba46230de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17d72ed-983e-4dc7-9d2e-3292fe10f46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5273-e4b4-4d8f-825a-0640fcbb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c71683-0854-44f5-a3d1-d33cc96159b8}" ma:internalName="TaxCatchAll" ma:showField="CatchAllData" ma:web="2beb5273-e4b4-4d8f-825a-0640fcbb9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2.xml><?xml version="1.0" encoding="utf-8"?>
<ds:datastoreItem xmlns:ds="http://schemas.openxmlformats.org/officeDocument/2006/customXml" ds:itemID="{11B7EBE5-5B09-44C5-829B-70AD6D35D639}">
  <ds:schemaRefs>
    <ds:schemaRef ds:uri="http://schemas.openxmlformats.org/officeDocument/2006/bibliography"/>
  </ds:schemaRefs>
</ds:datastoreItem>
</file>

<file path=customXml/itemProps3.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 ds:uri="2beb5273-e4b4-4d8f-825a-0640fcbb93ca"/>
    <ds:schemaRef ds:uri="180e38be-2d1f-4237-913d-ba46230dec79"/>
  </ds:schemaRefs>
</ds:datastoreItem>
</file>

<file path=customXml/itemProps4.xml><?xml version="1.0" encoding="utf-8"?>
<ds:datastoreItem xmlns:ds="http://schemas.openxmlformats.org/officeDocument/2006/customXml" ds:itemID="{5EE7C5DD-8BD2-494E-B387-EF6413C9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e38be-2d1f-4237-913d-ba46230dec79"/>
    <ds:schemaRef ds:uri="2beb5273-e4b4-4d8f-825a-0640fcbb9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CSCH 2021_08 SM HOT MLK SBC - Revised July 2021.Rev1</vt:lpstr>
    </vt:vector>
  </TitlesOfParts>
  <Company>CMS</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CSCH 2021_08 SM HOT MLK SBC - Revised July 2021.Rev1</dc:title>
  <dc:subject>Provides a completed sample of the  fillable Summary of Benefits and Coverage template to provide answers to key questions and information about common medical events</dc:subject>
  <dc:creator>CMS</dc:creator>
  <cp:keywords>CSCH 2021_08 SM HOT MLK SBC - Revised July 2021.Rev1</cp:keywords>
  <cp:lastModifiedBy>Mike Dousette</cp:lastModifiedBy>
  <cp:revision>2</cp:revision>
  <cp:lastPrinted>2021-08-02T02:47:00Z</cp:lastPrinted>
  <dcterms:created xsi:type="dcterms:W3CDTF">2023-07-07T20:12:00Z</dcterms:created>
  <dcterms:modified xsi:type="dcterms:W3CDTF">2023-07-07T20:12:00Z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502013c7-e2c3-41b3-b066-27ce648adb3d</vt:lpwstr>
  </property>
  <property fmtid="{D5CDD505-2E9C-101B-9397-08002B2CF9AE}" pid="7" name="_dlc_DocId">
    <vt:lpwstr>QSXZK4DW25JC-2088971228-2958</vt:lpwstr>
  </property>
  <property fmtid="{D5CDD505-2E9C-101B-9397-08002B2CF9AE}" pid="8" name="_dlc_DocIdUrl">
    <vt:lpwstr>https://share.cms.gov/center/cciio/CSG/TranDisc/_layouts/15/DocIdRedir.aspx?ID=QSXZK4DW25JC-2088971228-2958, QSXZK4DW25JC-2088971228-2958</vt:lpwstr>
  </property>
  <property fmtid="{D5CDD505-2E9C-101B-9397-08002B2CF9AE}" pid="9" name="SaveLocal">
    <vt:bool>true</vt:bool>
  </property>
  <property fmtid="{D5CDD505-2E9C-101B-9397-08002B2CF9AE}" pid="10" name="MediaServiceImageTags">
    <vt:lpwstr/>
  </property>
</Properties>
</file>